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40" w:rsidRPr="00C54085" w:rsidRDefault="006C0940" w:rsidP="006C0940">
      <w:pPr>
        <w:jc w:val="center"/>
        <w:rPr>
          <w:rFonts w:cstheme="minorHAnsi"/>
          <w:b/>
        </w:rPr>
      </w:pPr>
      <w:bookmarkStart w:id="0" w:name="_top"/>
      <w:bookmarkEnd w:id="0"/>
      <w:r w:rsidRPr="00C54085">
        <w:rPr>
          <w:rFonts w:cstheme="minorHAnsi"/>
          <w:b/>
        </w:rPr>
        <w:t>PRIPREMA A</w:t>
      </w:r>
      <w:r w:rsidR="00695F8E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6C0940" w:rsidRPr="00C54085" w:rsidTr="000B27C7">
        <w:trPr>
          <w:trHeight w:val="737"/>
        </w:trPr>
        <w:tc>
          <w:tcPr>
            <w:tcW w:w="1413" w:type="dxa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  <w:b/>
              </w:rPr>
              <w:t>Predmet:</w:t>
            </w:r>
            <w:r w:rsidRPr="00C54085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  <w:b/>
              </w:rPr>
              <w:t>Razred:</w:t>
            </w:r>
            <w:r w:rsidRPr="00C54085">
              <w:rPr>
                <w:rFonts w:cstheme="minorHAnsi"/>
              </w:rPr>
              <w:t xml:space="preserve"> VII</w:t>
            </w:r>
            <w:r w:rsidR="00770F6E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  <w:b/>
              </w:rPr>
              <w:t>Br. sati izvedbe:</w:t>
            </w:r>
            <w:r w:rsidRPr="00C54085">
              <w:rPr>
                <w:rFonts w:cstheme="minorHAnsi"/>
              </w:rPr>
              <w:t xml:space="preserve"> </w:t>
            </w:r>
          </w:p>
          <w:p w:rsidR="006C0940" w:rsidRPr="00C54085" w:rsidRDefault="0058514D" w:rsidP="00374759">
            <w:pPr>
              <w:rPr>
                <w:rFonts w:cstheme="minorHAnsi"/>
              </w:rPr>
            </w:pPr>
            <w:r>
              <w:rPr>
                <w:rFonts w:cstheme="minorHAnsi"/>
              </w:rPr>
              <w:t>1 (3. sat)</w:t>
            </w:r>
          </w:p>
        </w:tc>
        <w:tc>
          <w:tcPr>
            <w:tcW w:w="1843" w:type="dxa"/>
          </w:tcPr>
          <w:p w:rsidR="006C0940" w:rsidRPr="00C54085" w:rsidRDefault="006C0940" w:rsidP="00374759">
            <w:pPr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6C0940" w:rsidRPr="00C54085" w:rsidRDefault="006C0940" w:rsidP="00374759">
            <w:pPr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Učitelj/učiteljica:</w:t>
            </w:r>
          </w:p>
        </w:tc>
      </w:tr>
      <w:tr w:rsidR="006C0940" w:rsidRPr="00C54085" w:rsidTr="009C3620">
        <w:trPr>
          <w:trHeight w:val="567"/>
        </w:trPr>
        <w:tc>
          <w:tcPr>
            <w:tcW w:w="4531" w:type="dxa"/>
            <w:gridSpan w:val="4"/>
            <w:shd w:val="clear" w:color="auto" w:fill="FFFF66"/>
            <w:vAlign w:val="center"/>
          </w:tcPr>
          <w:p w:rsidR="006C0940" w:rsidRPr="00C54085" w:rsidRDefault="00695F8E" w:rsidP="0037475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6C0940" w:rsidRPr="00C54085">
              <w:rPr>
                <w:rFonts w:cstheme="minorHAnsi"/>
                <w:b/>
              </w:rPr>
              <w:t>:</w:t>
            </w:r>
            <w:r w:rsidR="006C0940" w:rsidRPr="00C54085">
              <w:rPr>
                <w:rFonts w:cstheme="minorHAnsi"/>
              </w:rPr>
              <w:t xml:space="preserve"> ŠTO JE KEMIJA</w:t>
            </w:r>
          </w:p>
        </w:tc>
        <w:tc>
          <w:tcPr>
            <w:tcW w:w="4531" w:type="dxa"/>
            <w:gridSpan w:val="3"/>
            <w:shd w:val="clear" w:color="auto" w:fill="FFFF66"/>
            <w:vAlign w:val="center"/>
          </w:tcPr>
          <w:p w:rsidR="006C0940" w:rsidRPr="00C54085" w:rsidRDefault="00695F8E" w:rsidP="0037475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6C0940" w:rsidRPr="00C54085">
              <w:rPr>
                <w:rFonts w:cstheme="minorHAnsi"/>
                <w:b/>
              </w:rPr>
              <w:t>ema:</w:t>
            </w:r>
            <w:r w:rsidR="006C0940" w:rsidRPr="00C54085">
              <w:rPr>
                <w:rFonts w:cstheme="minorHAnsi"/>
              </w:rPr>
              <w:t xml:space="preserve"> Pokus ili eksperiment</w:t>
            </w:r>
          </w:p>
        </w:tc>
      </w:tr>
      <w:tr w:rsidR="006C0940" w:rsidRPr="00C54085" w:rsidTr="00374759">
        <w:trPr>
          <w:trHeight w:val="567"/>
        </w:trPr>
        <w:tc>
          <w:tcPr>
            <w:tcW w:w="3397" w:type="dxa"/>
            <w:gridSpan w:val="3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D. Prirodoznanstveni pristup</w:t>
            </w:r>
          </w:p>
        </w:tc>
      </w:tr>
      <w:tr w:rsidR="006C0940" w:rsidRPr="00C54085" w:rsidTr="009C3620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Odgojno-obrazovni ishodi</w:t>
            </w:r>
          </w:p>
        </w:tc>
      </w:tr>
      <w:tr w:rsidR="006C0940" w:rsidRPr="00C54085" w:rsidTr="00374759">
        <w:tc>
          <w:tcPr>
            <w:tcW w:w="9062" w:type="dxa"/>
            <w:gridSpan w:val="7"/>
          </w:tcPr>
          <w:p w:rsidR="006C0940" w:rsidRPr="00C54085" w:rsidRDefault="006C0940" w:rsidP="00C54085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D.7.1. Povezuje rezultate i zaključke istraživanja s konceptualnim spoznajama.</w:t>
            </w:r>
          </w:p>
          <w:p w:rsidR="006C0940" w:rsidRPr="00C54085" w:rsidRDefault="006C0940" w:rsidP="00374759">
            <w:pPr>
              <w:spacing w:after="120"/>
              <w:rPr>
                <w:rFonts w:cstheme="minorHAnsi"/>
              </w:rPr>
            </w:pPr>
            <w:r w:rsidRPr="00C54085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6C0940" w:rsidRPr="00C54085" w:rsidTr="009C3620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Razrada ishoda (R.I.)</w:t>
            </w:r>
          </w:p>
        </w:tc>
      </w:tr>
      <w:tr w:rsidR="006C0940" w:rsidRPr="00C54085" w:rsidTr="00374759">
        <w:trPr>
          <w:trHeight w:val="1134"/>
        </w:trPr>
        <w:tc>
          <w:tcPr>
            <w:tcW w:w="9062" w:type="dxa"/>
            <w:gridSpan w:val="7"/>
            <w:vAlign w:val="center"/>
          </w:tcPr>
          <w:p w:rsidR="006C0940" w:rsidRPr="009C626C" w:rsidRDefault="006C0940" w:rsidP="006D02E0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9C626C">
              <w:rPr>
                <w:rFonts w:cstheme="minorHAnsi"/>
              </w:rPr>
              <w:t>R.I.1. Izvodi pokuse u okviru koncepata Tvari, Promjene i procesi, Energija.</w:t>
            </w:r>
          </w:p>
          <w:p w:rsidR="006C0940" w:rsidRPr="009C626C" w:rsidRDefault="006C0940" w:rsidP="006D02E0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9C626C">
              <w:rPr>
                <w:rFonts w:cstheme="minorHAnsi"/>
              </w:rPr>
              <w:t>R.I.2. Prikazuje podatke prikupljene pokusima i/ili radom na tekstu, novim tekstom, tablicama i grafovima.</w:t>
            </w:r>
          </w:p>
          <w:p w:rsidR="006C0940" w:rsidRPr="009C626C" w:rsidRDefault="006C0940" w:rsidP="006D02E0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9C626C">
              <w:rPr>
                <w:rFonts w:cstheme="minorHAnsi"/>
              </w:rPr>
              <w:t>R.I.3. Primjenjuje pravila sigurnoga ponašanja prilikom rukovanja kemikalijama, posuđem i priborom. Izvodi mjerenja (masa, temperatura, volumen).</w:t>
            </w:r>
          </w:p>
          <w:p w:rsidR="006D02E0" w:rsidRPr="009C626C" w:rsidRDefault="006D02E0" w:rsidP="006D02E0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9C626C">
              <w:rPr>
                <w:rFonts w:cstheme="minorHAnsi"/>
              </w:rPr>
              <w:t>R.I.4. Argumentira promjenu boje, gorenje i nastajanje mjehurića tijekom pokusa</w:t>
            </w:r>
            <w:r w:rsidR="00770F6E" w:rsidRPr="009C626C">
              <w:rPr>
                <w:rFonts w:cstheme="minorHAnsi"/>
              </w:rPr>
              <w:t>.</w:t>
            </w:r>
          </w:p>
          <w:p w:rsidR="006C0940" w:rsidRPr="009C626C" w:rsidRDefault="006C0940" w:rsidP="006D02E0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9C626C">
              <w:rPr>
                <w:rFonts w:cstheme="minorHAnsi"/>
              </w:rPr>
              <w:t>R.I.</w:t>
            </w:r>
            <w:r w:rsidR="006D02E0" w:rsidRPr="009C626C">
              <w:rPr>
                <w:rFonts w:cstheme="minorHAnsi"/>
              </w:rPr>
              <w:t>5</w:t>
            </w:r>
            <w:r w:rsidRPr="009C626C">
              <w:rPr>
                <w:rFonts w:cstheme="minorHAnsi"/>
              </w:rPr>
              <w:t>. Navodi etape istraživačkog pokusa</w:t>
            </w:r>
            <w:r w:rsidR="00770F6E" w:rsidRPr="009C626C">
              <w:rPr>
                <w:rFonts w:cstheme="minorHAnsi"/>
              </w:rPr>
              <w:t>.</w:t>
            </w:r>
          </w:p>
          <w:p w:rsidR="00100030" w:rsidRPr="009C626C" w:rsidRDefault="00100030" w:rsidP="006D02E0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9C626C">
              <w:rPr>
                <w:rFonts w:cstheme="minorHAnsi"/>
              </w:rPr>
              <w:t xml:space="preserve">R.I.6. </w:t>
            </w:r>
            <w:r w:rsidR="00436471" w:rsidRPr="009C626C">
              <w:rPr>
                <w:rFonts w:cstheme="minorHAnsi"/>
              </w:rPr>
              <w:t>Objašnjava</w:t>
            </w:r>
            <w:r w:rsidRPr="009C626C">
              <w:rPr>
                <w:rFonts w:cstheme="minorHAnsi"/>
              </w:rPr>
              <w:t xml:space="preserve"> tijek praćenja pokusa</w:t>
            </w:r>
            <w:r w:rsidR="00770F6E" w:rsidRPr="009C626C">
              <w:rPr>
                <w:rFonts w:cstheme="minorHAnsi"/>
              </w:rPr>
              <w:t>.</w:t>
            </w:r>
          </w:p>
        </w:tc>
      </w:tr>
      <w:tr w:rsidR="006C0940" w:rsidRPr="00C54085" w:rsidTr="009C3620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6C0940" w:rsidRPr="009C626C" w:rsidRDefault="006C0940" w:rsidP="00770F6E">
            <w:pPr>
              <w:jc w:val="center"/>
              <w:rPr>
                <w:rFonts w:cstheme="minorHAnsi"/>
                <w:b/>
              </w:rPr>
            </w:pPr>
            <w:r w:rsidRPr="009C626C">
              <w:rPr>
                <w:rFonts w:cstheme="minorHAnsi"/>
                <w:b/>
              </w:rPr>
              <w:t>Odgojno</w:t>
            </w:r>
            <w:r w:rsidR="00770F6E" w:rsidRPr="009C626C">
              <w:rPr>
                <w:rFonts w:cstheme="minorHAnsi"/>
                <w:b/>
              </w:rPr>
              <w:t>-</w:t>
            </w:r>
            <w:r w:rsidRPr="009C626C">
              <w:rPr>
                <w:rFonts w:cstheme="minorHAnsi"/>
                <w:b/>
              </w:rPr>
              <w:t xml:space="preserve">obrazovna očekivanja </w:t>
            </w:r>
            <w:proofErr w:type="spellStart"/>
            <w:r w:rsidRPr="009C626C">
              <w:rPr>
                <w:rFonts w:cstheme="minorHAnsi"/>
                <w:b/>
              </w:rPr>
              <w:t>međupredmetnih</w:t>
            </w:r>
            <w:proofErr w:type="spellEnd"/>
            <w:r w:rsidRPr="009C626C">
              <w:rPr>
                <w:rFonts w:cstheme="minorHAnsi"/>
                <w:b/>
              </w:rPr>
              <w:t xml:space="preserve"> tema</w:t>
            </w:r>
          </w:p>
        </w:tc>
      </w:tr>
      <w:tr w:rsidR="006C0940" w:rsidRPr="00C54085" w:rsidTr="00374759">
        <w:trPr>
          <w:trHeight w:val="3798"/>
        </w:trPr>
        <w:tc>
          <w:tcPr>
            <w:tcW w:w="9062" w:type="dxa"/>
            <w:gridSpan w:val="7"/>
            <w:vAlign w:val="center"/>
          </w:tcPr>
          <w:p w:rsidR="006C0940" w:rsidRPr="009C626C" w:rsidRDefault="00C54085" w:rsidP="0037475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C626C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="006C0940" w:rsidRPr="009C626C">
              <w:rPr>
                <w:rFonts w:asciiTheme="minorHAnsi" w:hAnsiTheme="minorHAnsi" w:cstheme="minorHAnsi"/>
                <w:sz w:val="22"/>
                <w:szCs w:val="22"/>
              </w:rPr>
              <w:t xml:space="preserve"> A.3.1. 1.Upravljanje informacijama </w:t>
            </w:r>
            <w:r w:rsidR="00397F3B" w:rsidRPr="009C626C">
              <w:rPr>
                <w:rFonts w:asciiTheme="minorHAnsi" w:hAnsiTheme="minorHAnsi" w:cstheme="minorHAnsi"/>
                <w:sz w:val="22"/>
                <w:szCs w:val="22"/>
              </w:rPr>
              <w:t xml:space="preserve">− </w:t>
            </w:r>
            <w:r w:rsidRPr="009C626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6C0940" w:rsidRPr="009C626C">
              <w:rPr>
                <w:rFonts w:asciiTheme="minorHAnsi" w:hAnsiTheme="minorHAnsi" w:cstheme="minorHAnsi"/>
                <w:sz w:val="22"/>
                <w:szCs w:val="22"/>
              </w:rPr>
              <w:t>čenik samostalno traži nove informacije iz različitih izvora, transformira ih u novo znanje i uspješno primjenjuje pri rješavanju problema.</w:t>
            </w:r>
          </w:p>
          <w:p w:rsidR="006C0940" w:rsidRPr="009C626C" w:rsidRDefault="00C54085" w:rsidP="0037475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UKU</w:t>
            </w:r>
            <w:r w:rsidR="006C0940" w:rsidRPr="009C626C">
              <w:rPr>
                <w:rFonts w:eastAsia="Times New Roman" w:cstheme="minorHAnsi"/>
                <w:lang w:eastAsia="hr-HR"/>
              </w:rPr>
              <w:t xml:space="preserve"> A.3.2. 2. Primjena strategija učenja i rješavanje problema</w:t>
            </w:r>
            <w:r w:rsidR="00397F3B" w:rsidRPr="009C626C">
              <w:rPr>
                <w:rFonts w:eastAsia="Times New Roman" w:cstheme="minorHAnsi"/>
                <w:lang w:eastAsia="hr-HR"/>
              </w:rPr>
              <w:t xml:space="preserve"> −</w:t>
            </w:r>
            <w:r w:rsidR="006C0940" w:rsidRPr="009C626C">
              <w:rPr>
                <w:rFonts w:eastAsia="Times New Roman" w:cstheme="minorHAnsi"/>
                <w:lang w:eastAsia="hr-HR"/>
              </w:rPr>
              <w:t xml:space="preserve"> </w:t>
            </w:r>
            <w:r w:rsidRPr="009C626C">
              <w:rPr>
                <w:rFonts w:eastAsia="Times New Roman" w:cstheme="minorHAnsi"/>
                <w:lang w:eastAsia="hr-HR"/>
              </w:rPr>
              <w:t>u</w:t>
            </w:r>
            <w:r w:rsidR="006C0940" w:rsidRPr="009C626C">
              <w:rPr>
                <w:rFonts w:eastAsia="Times New Roman" w:cstheme="minorHAnsi"/>
                <w:lang w:eastAsia="hr-HR"/>
              </w:rPr>
              <w:t>čenik se koristi različitim strategijama učenja i primjenjuje ih u ostvarivanju ciljeva učenja i rješavanju problema u svim područjima učenja uz povremeno praćenje učitelja.</w:t>
            </w:r>
          </w:p>
          <w:p w:rsidR="00397F3B" w:rsidRPr="009C626C" w:rsidRDefault="00C54085" w:rsidP="00397F3B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UKU</w:t>
            </w:r>
            <w:r w:rsidR="00397F3B" w:rsidRPr="009C626C">
              <w:rPr>
                <w:rFonts w:eastAsia="Times New Roman" w:cstheme="minorHAnsi"/>
                <w:lang w:eastAsia="hr-HR"/>
              </w:rPr>
              <w:t xml:space="preserve"> A.3.4. 4. Kritičko mišljenje − </w:t>
            </w:r>
            <w:r w:rsidRPr="009C626C">
              <w:rPr>
                <w:rFonts w:eastAsia="Times New Roman" w:cstheme="minorHAnsi"/>
                <w:lang w:eastAsia="hr-HR"/>
              </w:rPr>
              <w:t>u</w:t>
            </w:r>
            <w:r w:rsidR="00397F3B" w:rsidRPr="009C626C">
              <w:rPr>
                <w:rFonts w:eastAsia="Times New Roman" w:cstheme="minorHAnsi"/>
                <w:lang w:eastAsia="hr-HR"/>
              </w:rPr>
              <w:t>čenik kritički promišlja i vrednuje ideje uz podršku učitelja.</w:t>
            </w:r>
          </w:p>
          <w:p w:rsidR="00397F3B" w:rsidRPr="009C626C" w:rsidRDefault="00C54085" w:rsidP="00397F3B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UKU</w:t>
            </w:r>
            <w:r w:rsidR="00397F3B" w:rsidRPr="009C626C">
              <w:rPr>
                <w:rFonts w:eastAsia="Times New Roman" w:cstheme="minorHAnsi"/>
                <w:lang w:eastAsia="hr-HR"/>
              </w:rPr>
              <w:t xml:space="preserve"> B.3.2. 2. Praćenje − </w:t>
            </w:r>
            <w:r w:rsidRPr="009C626C">
              <w:rPr>
                <w:rFonts w:eastAsia="Times New Roman" w:cstheme="minorHAnsi"/>
                <w:lang w:eastAsia="hr-HR"/>
              </w:rPr>
              <w:t>u</w:t>
            </w:r>
            <w:r w:rsidR="00397F3B" w:rsidRPr="009C626C">
              <w:rPr>
                <w:rFonts w:eastAsia="Times New Roman" w:cstheme="minorHAnsi"/>
                <w:lang w:eastAsia="hr-HR"/>
              </w:rPr>
              <w:t>z povremeni poticaj i samostalno učenik prati učinkovitost učenja i svoje napredovanje tijekom učenja.</w:t>
            </w:r>
          </w:p>
          <w:p w:rsidR="00397F3B" w:rsidRPr="009C626C" w:rsidRDefault="00C54085" w:rsidP="00397F3B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UKU</w:t>
            </w:r>
            <w:r w:rsidR="00397F3B" w:rsidRPr="009C626C">
              <w:rPr>
                <w:rFonts w:eastAsia="Times New Roman" w:cstheme="minorHAnsi"/>
                <w:lang w:eastAsia="hr-HR"/>
              </w:rPr>
              <w:t xml:space="preserve"> B.3.4. 4. </w:t>
            </w:r>
            <w:proofErr w:type="spellStart"/>
            <w:r w:rsidR="00397F3B" w:rsidRPr="009C626C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="00397F3B" w:rsidRPr="009C626C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="00397F3B" w:rsidRPr="009C626C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="00397F3B" w:rsidRPr="009C626C">
              <w:rPr>
                <w:rFonts w:eastAsia="Times New Roman" w:cstheme="minorHAnsi"/>
                <w:lang w:eastAsia="hr-HR"/>
              </w:rPr>
              <w:t xml:space="preserve"> − </w:t>
            </w:r>
            <w:r w:rsidRPr="009C626C">
              <w:rPr>
                <w:rFonts w:eastAsia="Times New Roman" w:cstheme="minorHAnsi"/>
                <w:lang w:eastAsia="hr-HR"/>
              </w:rPr>
              <w:t>u</w:t>
            </w:r>
            <w:r w:rsidR="00397F3B" w:rsidRPr="009C626C">
              <w:rPr>
                <w:rFonts w:eastAsia="Times New Roman" w:cstheme="minorHAnsi"/>
                <w:lang w:eastAsia="hr-HR"/>
              </w:rPr>
              <w:t xml:space="preserve">čenik </w:t>
            </w:r>
            <w:proofErr w:type="spellStart"/>
            <w:r w:rsidR="00397F3B" w:rsidRPr="009C626C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="00397F3B" w:rsidRPr="009C626C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397F3B" w:rsidRPr="009C626C" w:rsidRDefault="00C54085" w:rsidP="00397F3B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UKU</w:t>
            </w:r>
            <w:r w:rsidR="00397F3B" w:rsidRPr="009C626C">
              <w:rPr>
                <w:rFonts w:eastAsia="Times New Roman" w:cstheme="minorHAnsi"/>
                <w:lang w:eastAsia="hr-HR"/>
              </w:rPr>
              <w:t xml:space="preserve"> D.3.2. 2. Suradnja s drugima − </w:t>
            </w:r>
            <w:r w:rsidRPr="009C626C">
              <w:rPr>
                <w:rFonts w:eastAsia="Times New Roman" w:cstheme="minorHAnsi"/>
                <w:lang w:eastAsia="hr-HR"/>
              </w:rPr>
              <w:t>u</w:t>
            </w:r>
            <w:r w:rsidR="00397F3B" w:rsidRPr="009C626C">
              <w:rPr>
                <w:rFonts w:eastAsia="Times New Roman" w:cstheme="minorHAnsi"/>
                <w:lang w:eastAsia="hr-HR"/>
              </w:rPr>
              <w:t>čenik ostvaruje dobru komunikaciju s drugima, uspješno surađuje u različitim situacijama i spreman je zatražiti i ponuditi pomoć.</w:t>
            </w:r>
          </w:p>
          <w:p w:rsidR="006C0940" w:rsidRPr="009C626C" w:rsidRDefault="00C54085" w:rsidP="0037475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IKT</w:t>
            </w:r>
            <w:r w:rsidR="006C0940" w:rsidRPr="009C626C">
              <w:rPr>
                <w:rFonts w:eastAsia="Times New Roman" w:cstheme="minorHAnsi"/>
                <w:lang w:eastAsia="hr-HR"/>
              </w:rPr>
              <w:t xml:space="preserve"> C.3.1. Učenik samostalno provodi jednostavno istraživanje, a uz učiteljevu pomoć složeno istraživanje radi rješavanja problema u digitalnome okružju.</w:t>
            </w:r>
          </w:p>
          <w:p w:rsidR="004C2444" w:rsidRPr="009C626C" w:rsidRDefault="00C54085" w:rsidP="004C2444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IKT</w:t>
            </w:r>
            <w:r w:rsidR="004C2444" w:rsidRPr="009C626C">
              <w:rPr>
                <w:rFonts w:eastAsia="Times New Roman" w:cstheme="minorHAnsi"/>
                <w:lang w:eastAsia="hr-HR"/>
              </w:rPr>
              <w:t xml:space="preserve"> C.3.2. Učenik samostalno i djelotvorno provodi jednostavno pretraživanje, a uz učiteljevu pomoć složeno pretraživanje informacija u digitalnome okružju.</w:t>
            </w:r>
          </w:p>
          <w:p w:rsidR="006C0940" w:rsidRPr="009C626C" w:rsidRDefault="00C54085" w:rsidP="004C2444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 w:rsidRPr="009C626C">
              <w:rPr>
                <w:rFonts w:eastAsia="Times New Roman" w:cstheme="minorHAnsi"/>
                <w:lang w:eastAsia="hr-HR"/>
              </w:rPr>
              <w:t>OSR</w:t>
            </w:r>
            <w:r w:rsidR="004C2444" w:rsidRPr="009C626C">
              <w:rPr>
                <w:rFonts w:eastAsia="Times New Roman" w:cstheme="minorHAnsi"/>
                <w:lang w:eastAsia="hr-HR"/>
              </w:rPr>
              <w:t xml:space="preserve"> A.3.3. Razvija osobne potencijale.</w:t>
            </w:r>
          </w:p>
        </w:tc>
      </w:tr>
      <w:tr w:rsidR="006C0940" w:rsidRPr="00C54085" w:rsidTr="009C3620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6C0940" w:rsidRPr="009C626C" w:rsidRDefault="006C0940" w:rsidP="00374759">
            <w:pPr>
              <w:jc w:val="center"/>
              <w:rPr>
                <w:rFonts w:cstheme="minorHAnsi"/>
              </w:rPr>
            </w:pPr>
            <w:r w:rsidRPr="009C626C">
              <w:rPr>
                <w:rFonts w:cstheme="minorHAnsi"/>
                <w:b/>
              </w:rPr>
              <w:t>Povezanost s nastavnim predmetima</w:t>
            </w:r>
          </w:p>
        </w:tc>
      </w:tr>
      <w:tr w:rsidR="006C0940" w:rsidRPr="00C54085" w:rsidTr="00374759">
        <w:trPr>
          <w:trHeight w:val="1814"/>
        </w:trPr>
        <w:tc>
          <w:tcPr>
            <w:tcW w:w="9062" w:type="dxa"/>
            <w:gridSpan w:val="7"/>
            <w:vAlign w:val="center"/>
          </w:tcPr>
          <w:p w:rsidR="006C0940" w:rsidRPr="009C626C" w:rsidRDefault="006C0940" w:rsidP="00374759">
            <w:pPr>
              <w:rPr>
                <w:rFonts w:cstheme="minorHAnsi"/>
              </w:rPr>
            </w:pPr>
            <w:r w:rsidRPr="009C626C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6C0940" w:rsidRPr="009C626C" w:rsidRDefault="006C0940" w:rsidP="0037475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6C0940" w:rsidRPr="009C626C" w:rsidRDefault="006C0940" w:rsidP="00374759">
            <w:pPr>
              <w:rPr>
                <w:rFonts w:cstheme="minorHAnsi"/>
              </w:rPr>
            </w:pPr>
            <w:r w:rsidRPr="009C626C">
              <w:rPr>
                <w:rFonts w:cstheme="minorHAnsi"/>
              </w:rPr>
              <w:t>HJ A.7.3. Učenik čita tekst, izvodi zaključke i tumači značenje teksta.</w:t>
            </w:r>
          </w:p>
          <w:p w:rsidR="006C0940" w:rsidRPr="009C626C" w:rsidRDefault="006C0940" w:rsidP="0037475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</w:t>
            </w:r>
          </w:p>
          <w:p w:rsidR="0095353F" w:rsidRPr="009C626C" w:rsidRDefault="0095353F" w:rsidP="0095353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9C626C">
              <w:rPr>
                <w:rFonts w:eastAsia="Times New Roman" w:cstheme="minorHAnsi"/>
                <w:lang w:eastAsia="hr-HR"/>
              </w:rPr>
              <w:t>BIO OŠ D.7.1. Primjenjuje osnovna načela znanstvene metodologije i objašnjava dobivene rezultate</w:t>
            </w:r>
            <w:r w:rsidR="00C54085" w:rsidRPr="009C626C">
              <w:rPr>
                <w:rFonts w:eastAsia="Times New Roman" w:cstheme="minorHAnsi"/>
                <w:lang w:eastAsia="hr-HR"/>
              </w:rPr>
              <w:t>.</w:t>
            </w:r>
          </w:p>
          <w:p w:rsidR="0095353F" w:rsidRPr="009C626C" w:rsidRDefault="0095353F" w:rsidP="0095353F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 w:rsidRPr="009C626C">
              <w:rPr>
                <w:rFonts w:eastAsia="Times New Roman" w:cstheme="minorHAnsi"/>
                <w:lang w:eastAsia="hr-HR"/>
              </w:rPr>
              <w:t>FIZ OŠ A.7.10. Istražuje fizičke pojave</w:t>
            </w:r>
            <w:r w:rsidR="00C54085" w:rsidRPr="009C626C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6C0940" w:rsidRPr="00C54085" w:rsidTr="00374759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  <w:b/>
              </w:rPr>
              <w:lastRenderedPageBreak/>
              <w:t xml:space="preserve">Ključni pojmovi: </w:t>
            </w:r>
            <w:r w:rsidR="0095353F" w:rsidRPr="00C54085">
              <w:rPr>
                <w:rFonts w:cstheme="minorHAnsi"/>
              </w:rPr>
              <w:t>promatranja i opažanja, pokus ili eksperiment, eksperimentalna znanost, etape istraživačkog rada</w:t>
            </w:r>
          </w:p>
        </w:tc>
      </w:tr>
      <w:tr w:rsidR="006C0940" w:rsidRPr="00C54085" w:rsidTr="00374759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6C0940" w:rsidRPr="00C54085" w:rsidRDefault="006C0940" w:rsidP="00374759">
            <w:pPr>
              <w:spacing w:before="120" w:after="120"/>
              <w:rPr>
                <w:rFonts w:cstheme="minorHAnsi"/>
              </w:rPr>
            </w:pPr>
            <w:r w:rsidRPr="00C54085">
              <w:rPr>
                <w:rFonts w:cstheme="minorHAnsi"/>
                <w:b/>
              </w:rPr>
              <w:t>Sredstva, pomagala i pribor:</w:t>
            </w:r>
            <w:r w:rsidRPr="00C54085">
              <w:rPr>
                <w:rFonts w:cstheme="minorHAnsi"/>
                <w:b/>
                <w:i/>
              </w:rPr>
              <w:t xml:space="preserve"> </w:t>
            </w:r>
            <w:r w:rsidRPr="00C54085">
              <w:rPr>
                <w:rFonts w:cstheme="minorHAnsi"/>
              </w:rPr>
              <w:t>udžbenik, bilježnica, radna bilježnica, ploča</w:t>
            </w:r>
            <w:r w:rsidR="0095353F" w:rsidRPr="00C54085">
              <w:rPr>
                <w:rFonts w:cstheme="minorHAnsi"/>
              </w:rPr>
              <w:t>/pametna ploča</w:t>
            </w:r>
            <w:r w:rsidRPr="00C54085">
              <w:rPr>
                <w:rFonts w:cstheme="minorHAnsi"/>
              </w:rPr>
              <w:t xml:space="preserve">, </w:t>
            </w:r>
            <w:r w:rsidR="0095353F" w:rsidRPr="00C54085">
              <w:rPr>
                <w:rFonts w:cstheme="minorHAnsi"/>
              </w:rPr>
              <w:t xml:space="preserve">tablet/mobitel, računalo, projektor, </w:t>
            </w:r>
            <w:r w:rsidRPr="00C54085">
              <w:rPr>
                <w:rFonts w:cstheme="minorHAnsi"/>
              </w:rPr>
              <w:t>kreda</w:t>
            </w:r>
          </w:p>
        </w:tc>
      </w:tr>
      <w:tr w:rsidR="006C0940" w:rsidRPr="00C54085" w:rsidTr="009C3620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6C0940" w:rsidRPr="00C54085" w:rsidRDefault="006C0940" w:rsidP="00374759">
            <w:pPr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6C0940" w:rsidRPr="00C54085" w:rsidRDefault="006C0940" w:rsidP="00374759">
            <w:pPr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Metode rada:</w:t>
            </w:r>
          </w:p>
        </w:tc>
      </w:tr>
      <w:tr w:rsidR="006C0940" w:rsidRPr="00C54085" w:rsidTr="00374759">
        <w:trPr>
          <w:trHeight w:val="1134"/>
        </w:trPr>
        <w:tc>
          <w:tcPr>
            <w:tcW w:w="4531" w:type="dxa"/>
            <w:gridSpan w:val="4"/>
            <w:vAlign w:val="center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95353F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rad na tekst</w:t>
            </w:r>
            <w:r w:rsidR="00C54085">
              <w:rPr>
                <w:rFonts w:cstheme="minorHAnsi"/>
              </w:rPr>
              <w:t>u</w:t>
            </w:r>
            <w:r w:rsidRPr="00C54085">
              <w:rPr>
                <w:rFonts w:cstheme="minorHAnsi"/>
              </w:rPr>
              <w:t xml:space="preserve">, razgovor, rasprava, </w:t>
            </w:r>
            <w:r w:rsidR="0095353F" w:rsidRPr="00C54085">
              <w:rPr>
                <w:rFonts w:cstheme="minorHAnsi"/>
              </w:rPr>
              <w:t xml:space="preserve">pokus, vođenje bilježaka, </w:t>
            </w:r>
            <w:r w:rsidRPr="00C54085">
              <w:rPr>
                <w:rFonts w:cstheme="minorHAnsi"/>
              </w:rPr>
              <w:t>prezentacija/izlaganje, razmjena misli u paru/grupi, rješavanje</w:t>
            </w:r>
            <w:r w:rsidR="0095353F" w:rsidRPr="00C54085">
              <w:rPr>
                <w:rFonts w:cstheme="minorHAnsi"/>
              </w:rPr>
              <w:t xml:space="preserve"> RL, rješavanje</w:t>
            </w:r>
            <w:r w:rsidRPr="00C54085">
              <w:rPr>
                <w:rFonts w:cstheme="minorHAnsi"/>
              </w:rPr>
              <w:t xml:space="preserve"> zadataka za vježbu i ponavljanje</w:t>
            </w:r>
          </w:p>
        </w:tc>
      </w:tr>
      <w:tr w:rsidR="006C0940" w:rsidRPr="00C54085" w:rsidTr="009C3620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6C0940" w:rsidRPr="00C54085" w:rsidRDefault="006C0940" w:rsidP="00374759">
            <w:pPr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6C0940" w:rsidRPr="00C54085" w:rsidRDefault="006C0940" w:rsidP="00374759">
            <w:pPr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Tehnike aktivnog učenja i poučavanja:</w:t>
            </w:r>
          </w:p>
        </w:tc>
      </w:tr>
      <w:tr w:rsidR="006C0940" w:rsidRPr="00C54085" w:rsidTr="00374759">
        <w:trPr>
          <w:trHeight w:val="567"/>
        </w:trPr>
        <w:tc>
          <w:tcPr>
            <w:tcW w:w="4531" w:type="dxa"/>
            <w:gridSpan w:val="4"/>
            <w:vAlign w:val="center"/>
          </w:tcPr>
          <w:p w:rsidR="006C0940" w:rsidRPr="00C54085" w:rsidRDefault="006C0940" w:rsidP="006C0940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strategija </w:t>
            </w:r>
            <w:r w:rsidR="00D45CFB" w:rsidRPr="00C54085">
              <w:rPr>
                <w:rFonts w:cstheme="minorHAnsi"/>
              </w:rPr>
              <w:t xml:space="preserve">rješavanja problema, </w:t>
            </w:r>
            <w:r w:rsidRPr="00C54085">
              <w:rPr>
                <w:rFonts w:cstheme="minorHAnsi"/>
              </w:rPr>
              <w:t>čitanja, pisanja i pamćenja</w:t>
            </w:r>
          </w:p>
          <w:p w:rsidR="006C0940" w:rsidRPr="00C54085" w:rsidRDefault="006C0940" w:rsidP="006C0940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r w:rsidRPr="00C54085">
              <w:rPr>
                <w:rFonts w:cstheme="minorHAnsi"/>
              </w:rPr>
              <w:t>suradničko učenje</w:t>
            </w:r>
          </w:p>
          <w:p w:rsidR="006C0940" w:rsidRPr="00C54085" w:rsidRDefault="0095353F" w:rsidP="00374759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</w:rPr>
            </w:pPr>
            <w:r w:rsidRPr="00C54085">
              <w:rPr>
                <w:rFonts w:cstheme="minorHAnsi"/>
              </w:rPr>
              <w:t>istraživačko učenje</w:t>
            </w:r>
          </w:p>
        </w:tc>
        <w:tc>
          <w:tcPr>
            <w:tcW w:w="4531" w:type="dxa"/>
            <w:gridSpan w:val="3"/>
            <w:vAlign w:val="center"/>
          </w:tcPr>
          <w:p w:rsidR="006C0940" w:rsidRPr="00C54085" w:rsidRDefault="00C54085" w:rsidP="003747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20969" w:rsidRPr="00C54085">
              <w:rPr>
                <w:rFonts w:cstheme="minorHAnsi"/>
              </w:rPr>
              <w:t>o</w:t>
            </w:r>
            <w:r w:rsidR="006C0940" w:rsidRPr="00C54085">
              <w:rPr>
                <w:rFonts w:cstheme="minorHAnsi"/>
              </w:rPr>
              <w:t>luja ideja, mentalna mapa, mreža diskusije</w:t>
            </w:r>
          </w:p>
        </w:tc>
      </w:tr>
      <w:tr w:rsidR="006C0940" w:rsidRPr="00C54085" w:rsidTr="009C3620">
        <w:tc>
          <w:tcPr>
            <w:tcW w:w="9062" w:type="dxa"/>
            <w:gridSpan w:val="7"/>
            <w:shd w:val="clear" w:color="auto" w:fill="FFFF66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  <w:b/>
              </w:rPr>
            </w:pPr>
            <w:r w:rsidRPr="00C54085">
              <w:rPr>
                <w:rFonts w:cstheme="minorHAnsi"/>
                <w:b/>
              </w:rPr>
              <w:t>Oblici vrednovanja učeničkih postignuća</w:t>
            </w:r>
          </w:p>
        </w:tc>
      </w:tr>
      <w:tr w:rsidR="006C0940" w:rsidRPr="00C54085" w:rsidTr="001C193A">
        <w:tc>
          <w:tcPr>
            <w:tcW w:w="1413" w:type="dxa"/>
            <w:vMerge w:val="restart"/>
            <w:shd w:val="clear" w:color="auto" w:fill="FFFF66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6C0940" w:rsidRPr="00C54085" w:rsidRDefault="006C0940" w:rsidP="00CB5FDB">
            <w:pPr>
              <w:jc w:val="center"/>
              <w:rPr>
                <w:rFonts w:cstheme="minorHAnsi"/>
              </w:rPr>
            </w:pPr>
            <w:r w:rsidRPr="00C54085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6C0940" w:rsidRPr="00C54085" w:rsidRDefault="006C0940" w:rsidP="006C0940">
            <w:pPr>
              <w:pStyle w:val="ListParagraph"/>
              <w:numPr>
                <w:ilvl w:val="0"/>
                <w:numId w:val="1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C54085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C54085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6C0940" w:rsidRPr="00C54085" w:rsidRDefault="006C0940" w:rsidP="006C0940">
            <w:pPr>
              <w:pStyle w:val="ListParagraph"/>
              <w:numPr>
                <w:ilvl w:val="0"/>
                <w:numId w:val="1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C54085">
              <w:rPr>
                <w:rStyle w:val="eop"/>
                <w:rFonts w:cstheme="minorHAnsi"/>
                <w:color w:val="000000"/>
                <w:shd w:val="clear" w:color="auto" w:fill="FFFFFF"/>
              </w:rPr>
              <w:t>umna mapa</w:t>
            </w:r>
          </w:p>
          <w:p w:rsidR="006979BB" w:rsidRPr="00C54085" w:rsidRDefault="005942F4" w:rsidP="006C0940">
            <w:pPr>
              <w:pStyle w:val="ListParagraph"/>
              <w:numPr>
                <w:ilvl w:val="0"/>
                <w:numId w:val="1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proofErr w:type="spellStart"/>
            <w:r w:rsidRPr="00C54085">
              <w:rPr>
                <w:rStyle w:val="eop"/>
                <w:rFonts w:cstheme="minorHAnsi"/>
                <w:shd w:val="clear" w:color="auto" w:fill="FFFFFF"/>
              </w:rPr>
              <w:t>samovrednovanje</w:t>
            </w:r>
            <w:proofErr w:type="spellEnd"/>
            <w:r w:rsidRPr="00C54085">
              <w:rPr>
                <w:rStyle w:val="eop"/>
                <w:rFonts w:cstheme="minorHAnsi"/>
                <w:shd w:val="clear" w:color="auto" w:fill="FFFFFF"/>
              </w:rPr>
              <w:t xml:space="preserve"> </w:t>
            </w:r>
            <w:r w:rsidR="00823A01" w:rsidRPr="00C54085">
              <w:rPr>
                <w:rStyle w:val="eop"/>
                <w:rFonts w:cstheme="minorHAnsi"/>
                <w:shd w:val="clear" w:color="auto" w:fill="FFFFFF"/>
              </w:rPr>
              <w:t>izvedbe</w:t>
            </w:r>
            <w:r w:rsidR="006979BB" w:rsidRPr="00C54085">
              <w:rPr>
                <w:rStyle w:val="eop"/>
                <w:rFonts w:cstheme="minorHAnsi"/>
                <w:shd w:val="clear" w:color="auto" w:fill="FFFFFF"/>
              </w:rPr>
              <w:t xml:space="preserve"> pokusa</w:t>
            </w:r>
            <w:r w:rsidR="00CB5FDB" w:rsidRPr="00C54085">
              <w:rPr>
                <w:rStyle w:val="eop"/>
                <w:rFonts w:cstheme="minorHAnsi"/>
                <w:shd w:val="clear" w:color="auto" w:fill="FFFFFF"/>
              </w:rPr>
              <w:t xml:space="preserve"> (</w:t>
            </w:r>
            <w:proofErr w:type="spellStart"/>
            <w:r w:rsidR="00CB5FDB" w:rsidRPr="00C54085">
              <w:rPr>
                <w:rStyle w:val="eop"/>
                <w:rFonts w:cstheme="minorHAnsi"/>
                <w:shd w:val="clear" w:color="auto" w:fill="FFFFFF"/>
              </w:rPr>
              <w:t>R</w:t>
            </w:r>
            <w:r w:rsidR="00C54085">
              <w:rPr>
                <w:rStyle w:val="eop"/>
                <w:rFonts w:cstheme="minorHAnsi"/>
                <w:shd w:val="clear" w:color="auto" w:fill="FFFFFF"/>
              </w:rPr>
              <w:t>.</w:t>
            </w:r>
            <w:r w:rsidR="00CB5FDB" w:rsidRPr="00C54085">
              <w:rPr>
                <w:rStyle w:val="eop"/>
                <w:rFonts w:cstheme="minorHAnsi"/>
                <w:shd w:val="clear" w:color="auto" w:fill="FFFFFF"/>
              </w:rPr>
              <w:t>L</w:t>
            </w:r>
            <w:proofErr w:type="spellEnd"/>
            <w:r w:rsidR="00C54085">
              <w:rPr>
                <w:rStyle w:val="eop"/>
                <w:rFonts w:cstheme="minorHAnsi"/>
                <w:shd w:val="clear" w:color="auto" w:fill="FFFFFF"/>
              </w:rPr>
              <w:t>.-</w:t>
            </w:r>
            <w:r w:rsidR="00CB5FDB" w:rsidRPr="00C54085">
              <w:rPr>
                <w:rStyle w:val="eop"/>
                <w:rFonts w:cstheme="minorHAnsi"/>
                <w:shd w:val="clear" w:color="auto" w:fill="FFFFFF"/>
              </w:rPr>
              <w:t>1.1.)</w:t>
            </w:r>
          </w:p>
          <w:p w:rsidR="006C0940" w:rsidRPr="00C54085" w:rsidRDefault="006979BB" w:rsidP="006979BB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C54085">
              <w:rPr>
                <w:rStyle w:val="eop"/>
                <w:rFonts w:cstheme="minorHAnsi"/>
                <w:shd w:val="clear" w:color="auto" w:fill="FFFFFF"/>
              </w:rPr>
              <w:t xml:space="preserve">digitalni kviz </w:t>
            </w:r>
            <w:r w:rsidR="00823A01" w:rsidRPr="00C54085">
              <w:rPr>
                <w:rStyle w:val="eop"/>
                <w:rFonts w:cstheme="minorHAnsi"/>
                <w:shd w:val="clear" w:color="auto" w:fill="FFFFFF"/>
              </w:rPr>
              <w:t xml:space="preserve">− </w:t>
            </w:r>
            <w:r w:rsidRPr="00C54085">
              <w:rPr>
                <w:rStyle w:val="eop"/>
                <w:rFonts w:cstheme="minorHAnsi"/>
                <w:shd w:val="clear" w:color="auto" w:fill="FFFFFF"/>
              </w:rPr>
              <w:t xml:space="preserve">Pokus ili eksperiment </w:t>
            </w:r>
            <w:r w:rsidR="00823A01" w:rsidRPr="00C54085">
              <w:rPr>
                <w:rStyle w:val="eop"/>
                <w:rFonts w:cstheme="minorHAnsi"/>
                <w:shd w:val="clear" w:color="auto" w:fill="FFFFFF"/>
              </w:rPr>
              <w:t>(e-sfera</w:t>
            </w:r>
            <w:r w:rsidR="00770F6E">
              <w:rPr>
                <w:rStyle w:val="eop"/>
                <w:rFonts w:cstheme="minorHAnsi"/>
                <w:shd w:val="clear" w:color="auto" w:fill="FFFFFF"/>
              </w:rPr>
              <w:t xml:space="preserve"> </w:t>
            </w:r>
            <w:r w:rsidR="00823A01" w:rsidRPr="00C54085">
              <w:rPr>
                <w:rStyle w:val="eop"/>
                <w:rFonts w:cstheme="minorHAnsi"/>
                <w:shd w:val="clear" w:color="auto" w:fill="FFFFFF"/>
              </w:rPr>
              <w:t>−</w:t>
            </w:r>
            <w:r w:rsidR="00770F6E">
              <w:rPr>
                <w:rStyle w:val="eop"/>
                <w:rFonts w:cstheme="minorHAnsi"/>
                <w:shd w:val="clear" w:color="auto" w:fill="FFFFFF"/>
              </w:rPr>
              <w:t xml:space="preserve"> </w:t>
            </w:r>
            <w:r w:rsidRPr="00C54085">
              <w:rPr>
                <w:rStyle w:val="eop"/>
                <w:rFonts w:cstheme="minorHAnsi"/>
                <w:shd w:val="clear" w:color="auto" w:fill="FFFFFF"/>
              </w:rPr>
              <w:t>DDS</w:t>
            </w:r>
            <w:r w:rsidR="00823A01" w:rsidRPr="00C54085">
              <w:rPr>
                <w:rStyle w:val="eop"/>
                <w:rFonts w:cstheme="minorHAnsi"/>
                <w:shd w:val="clear" w:color="auto" w:fill="FFFFFF"/>
              </w:rPr>
              <w:t>)</w:t>
            </w:r>
          </w:p>
        </w:tc>
      </w:tr>
      <w:tr w:rsidR="006C0940" w:rsidRPr="00C54085" w:rsidTr="001C193A">
        <w:trPr>
          <w:trHeight w:val="567"/>
        </w:trPr>
        <w:tc>
          <w:tcPr>
            <w:tcW w:w="1413" w:type="dxa"/>
            <w:vMerge/>
            <w:shd w:val="clear" w:color="auto" w:fill="FFFF66"/>
          </w:tcPr>
          <w:p w:rsidR="006C0940" w:rsidRPr="00C54085" w:rsidRDefault="006C0940" w:rsidP="00374759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99"/>
            <w:vAlign w:val="center"/>
          </w:tcPr>
          <w:p w:rsidR="006C0940" w:rsidRPr="00C54085" w:rsidRDefault="006C0940" w:rsidP="00CB5FDB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6C0940" w:rsidRPr="00C54085" w:rsidRDefault="00823A01" w:rsidP="006C0940">
            <w:pPr>
              <w:pStyle w:val="ListParagraph"/>
              <w:numPr>
                <w:ilvl w:val="0"/>
                <w:numId w:val="1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 w:rsidRPr="00C54085">
              <w:rPr>
                <w:rStyle w:val="normaltextrun"/>
                <w:rFonts w:cstheme="minorHAnsi"/>
                <w:shd w:val="clear" w:color="auto" w:fill="FFFFFF"/>
              </w:rPr>
              <w:t>argumentiranje točnih/netočnih rezultata pokusa</w:t>
            </w:r>
          </w:p>
          <w:p w:rsidR="006C0940" w:rsidRPr="00C54085" w:rsidRDefault="006C0940" w:rsidP="006C0940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C54085">
              <w:rPr>
                <w:rStyle w:val="normaltextrun"/>
                <w:rFonts w:cstheme="minorHAnsi"/>
                <w:shd w:val="clear" w:color="auto" w:fill="FFFFFF"/>
              </w:rPr>
              <w:t>rješ</w:t>
            </w:r>
            <w:r w:rsidR="006979BB" w:rsidRPr="00C54085">
              <w:rPr>
                <w:rStyle w:val="normaltextrun"/>
                <w:rFonts w:cstheme="minorHAnsi"/>
                <w:shd w:val="clear" w:color="auto" w:fill="FFFFFF"/>
              </w:rPr>
              <w:t>enja</w:t>
            </w:r>
            <w:r w:rsidRPr="00C54085">
              <w:rPr>
                <w:rStyle w:val="normaltextrun"/>
                <w:rFonts w:cstheme="minorHAnsi"/>
                <w:shd w:val="clear" w:color="auto" w:fill="FFFFFF"/>
              </w:rPr>
              <w:t xml:space="preserve"> zadataka u radnoj bilježnici</w:t>
            </w:r>
          </w:p>
        </w:tc>
      </w:tr>
      <w:tr w:rsidR="006C0940" w:rsidRPr="00C54085" w:rsidTr="009C3620">
        <w:trPr>
          <w:trHeight w:val="567"/>
        </w:trPr>
        <w:tc>
          <w:tcPr>
            <w:tcW w:w="1413" w:type="dxa"/>
            <w:shd w:val="clear" w:color="auto" w:fill="FFFF66"/>
            <w:vAlign w:val="center"/>
          </w:tcPr>
          <w:p w:rsidR="006C0940" w:rsidRDefault="006C0940" w:rsidP="00374759">
            <w:pPr>
              <w:jc w:val="center"/>
              <w:rPr>
                <w:rFonts w:cstheme="minorHAnsi"/>
                <w:b/>
              </w:rPr>
            </w:pPr>
            <w:proofErr w:type="spellStart"/>
            <w:r w:rsidRPr="00C54085">
              <w:rPr>
                <w:rFonts w:cstheme="minorHAnsi"/>
                <w:b/>
              </w:rPr>
              <w:t>Sumativno</w:t>
            </w:r>
            <w:proofErr w:type="spellEnd"/>
            <w:r w:rsidRPr="00C54085">
              <w:rPr>
                <w:rFonts w:cstheme="minorHAnsi"/>
                <w:b/>
              </w:rPr>
              <w:t>:</w:t>
            </w:r>
          </w:p>
          <w:p w:rsidR="0058514D" w:rsidRPr="00C54085" w:rsidRDefault="0058514D" w:rsidP="00374759">
            <w:pPr>
              <w:jc w:val="center"/>
              <w:rPr>
                <w:rFonts w:cstheme="minorHAnsi"/>
              </w:rPr>
            </w:pPr>
            <w:r w:rsidRPr="006450F7">
              <w:rPr>
                <w:rFonts w:cstheme="minorHAnsi"/>
              </w:rPr>
              <w:t>Vrednovanje naučenog</w:t>
            </w:r>
          </w:p>
        </w:tc>
        <w:tc>
          <w:tcPr>
            <w:tcW w:w="7649" w:type="dxa"/>
            <w:gridSpan w:val="6"/>
            <w:vAlign w:val="center"/>
          </w:tcPr>
          <w:p w:rsidR="006C0940" w:rsidRPr="00C54085" w:rsidRDefault="00A22F62" w:rsidP="00C54085">
            <w:pPr>
              <w:pStyle w:val="ListParagraph"/>
              <w:numPr>
                <w:ilvl w:val="0"/>
                <w:numId w:val="1"/>
              </w:numPr>
              <w:ind w:left="318"/>
              <w:rPr>
                <w:rFonts w:cstheme="minorHAnsi"/>
                <w:shd w:val="clear" w:color="auto" w:fill="FFFFFF"/>
              </w:rPr>
            </w:pPr>
            <w:r w:rsidRPr="00C54085">
              <w:rPr>
                <w:rStyle w:val="normaltextrun"/>
                <w:rFonts w:cstheme="minorHAnsi"/>
                <w:shd w:val="clear" w:color="auto" w:fill="FFFFFF"/>
              </w:rPr>
              <w:t xml:space="preserve">ocjenjivanje </w:t>
            </w:r>
            <w:r w:rsidR="00CB5FDB" w:rsidRPr="00C54085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 w:rsidR="00CB5FDB" w:rsidRPr="00C54085">
              <w:rPr>
                <w:rStyle w:val="normaltextrun"/>
                <w:rFonts w:cstheme="minorHAnsi"/>
              </w:rPr>
              <w:t>ezultat</w:t>
            </w:r>
            <w:r w:rsidRPr="00C54085">
              <w:rPr>
                <w:rStyle w:val="normaltextrun"/>
                <w:rFonts w:cstheme="minorHAnsi"/>
              </w:rPr>
              <w:t>a</w:t>
            </w:r>
            <w:r w:rsidR="00CB5FDB" w:rsidRPr="00C54085">
              <w:rPr>
                <w:rStyle w:val="normaltextrun"/>
                <w:rFonts w:cstheme="minorHAnsi"/>
              </w:rPr>
              <w:t xml:space="preserve"> pokus</w:t>
            </w:r>
            <w:r w:rsidR="009C3620" w:rsidRPr="00C54085">
              <w:rPr>
                <w:rStyle w:val="normaltextrun"/>
                <w:rFonts w:cstheme="minorHAnsi"/>
              </w:rPr>
              <w:t>a</w:t>
            </w:r>
            <w:r w:rsidR="00CB5FDB" w:rsidRPr="00C54085">
              <w:rPr>
                <w:rStyle w:val="normaltextrun"/>
                <w:rFonts w:cstheme="minorHAnsi"/>
              </w:rPr>
              <w:t xml:space="preserve"> (R</w:t>
            </w:r>
            <w:r w:rsidR="00C54085">
              <w:rPr>
                <w:rStyle w:val="normaltextrun"/>
                <w:rFonts w:cstheme="minorHAnsi"/>
              </w:rPr>
              <w:t>.</w:t>
            </w:r>
            <w:r w:rsidR="00CB5FDB" w:rsidRPr="00C54085">
              <w:rPr>
                <w:rStyle w:val="normaltextrun"/>
                <w:rFonts w:cstheme="minorHAnsi"/>
              </w:rPr>
              <w:t>L</w:t>
            </w:r>
            <w:r w:rsidR="00C54085">
              <w:rPr>
                <w:rStyle w:val="normaltextrun"/>
                <w:rFonts w:cstheme="minorHAnsi"/>
              </w:rPr>
              <w:t>.-</w:t>
            </w:r>
            <w:r w:rsidR="00CB5FDB" w:rsidRPr="00C54085">
              <w:rPr>
                <w:rStyle w:val="normaltextrun"/>
                <w:rFonts w:cstheme="minorHAnsi"/>
              </w:rPr>
              <w:t>1.2.)</w:t>
            </w:r>
            <w:r w:rsidR="00C27769">
              <w:rPr>
                <w:rStyle w:val="normaltextrun"/>
                <w:rFonts w:cstheme="minorHAnsi"/>
              </w:rPr>
              <w:t xml:space="preserve"> </w:t>
            </w:r>
            <w:r w:rsidR="00C27769">
              <w:rPr>
                <w:rStyle w:val="normaltextrun"/>
              </w:rPr>
              <w:t>uz objašnjenje</w:t>
            </w:r>
          </w:p>
        </w:tc>
      </w:tr>
    </w:tbl>
    <w:p w:rsidR="006C0940" w:rsidRPr="00C54085" w:rsidRDefault="006C0940" w:rsidP="006C0940">
      <w:pPr>
        <w:rPr>
          <w:rFonts w:cstheme="minorHAnsi"/>
          <w:b/>
        </w:rPr>
      </w:pPr>
    </w:p>
    <w:p w:rsidR="006C0940" w:rsidRPr="00C54085" w:rsidRDefault="006C0940" w:rsidP="006C0940">
      <w:pPr>
        <w:jc w:val="center"/>
        <w:rPr>
          <w:rFonts w:cstheme="minorHAnsi"/>
          <w:b/>
        </w:rPr>
      </w:pPr>
      <w:r w:rsidRPr="00C54085">
        <w:rPr>
          <w:rFonts w:cstheme="minorHAnsi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6C0940" w:rsidRPr="00C54085" w:rsidTr="001C193A">
        <w:tc>
          <w:tcPr>
            <w:tcW w:w="9062" w:type="dxa"/>
            <w:gridSpan w:val="3"/>
            <w:shd w:val="clear" w:color="auto" w:fill="FFCC99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EVOKACIJA</w:t>
            </w:r>
          </w:p>
        </w:tc>
      </w:tr>
      <w:tr w:rsidR="006C0940" w:rsidRPr="00C54085" w:rsidTr="00374759">
        <w:tc>
          <w:tcPr>
            <w:tcW w:w="1271" w:type="dxa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Izvori sadržaja</w:t>
            </w:r>
          </w:p>
        </w:tc>
      </w:tr>
      <w:tr w:rsidR="006C0940" w:rsidRPr="00C54085" w:rsidTr="00823A01">
        <w:trPr>
          <w:trHeight w:val="2438"/>
        </w:trPr>
        <w:tc>
          <w:tcPr>
            <w:tcW w:w="1271" w:type="dxa"/>
            <w:vAlign w:val="center"/>
          </w:tcPr>
          <w:p w:rsidR="006C0940" w:rsidRPr="00C54085" w:rsidRDefault="006C0940" w:rsidP="00374759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R.I.</w:t>
            </w:r>
            <w:r w:rsidR="006D02E0" w:rsidRPr="00C54085">
              <w:rPr>
                <w:rFonts w:cstheme="minorHAnsi"/>
              </w:rPr>
              <w:t>4</w:t>
            </w:r>
            <w:r w:rsidRPr="00C54085">
              <w:rPr>
                <w:rFonts w:cstheme="minorHAnsi"/>
              </w:rPr>
              <w:t>.</w:t>
            </w:r>
          </w:p>
        </w:tc>
        <w:tc>
          <w:tcPr>
            <w:tcW w:w="6132" w:type="dxa"/>
            <w:vAlign w:val="center"/>
          </w:tcPr>
          <w:p w:rsidR="006C0940" w:rsidRPr="00C54085" w:rsidRDefault="006C0940" w:rsidP="00823A01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 w:rsidRPr="00C54085">
              <w:rPr>
                <w:rFonts w:cstheme="minorHAnsi"/>
              </w:rPr>
              <w:t>rasprava (olujom ideja)</w:t>
            </w:r>
            <w:r w:rsidR="00846929" w:rsidRPr="00C54085">
              <w:rPr>
                <w:rFonts w:cstheme="minorHAnsi"/>
              </w:rPr>
              <w:t xml:space="preserve"> </w:t>
            </w:r>
            <w:r w:rsidR="007E0880" w:rsidRPr="00C54085">
              <w:rPr>
                <w:rFonts w:cstheme="minorHAnsi"/>
              </w:rPr>
              <w:t>na temelju iskustvenog znanja</w:t>
            </w:r>
            <w:r w:rsidRPr="00C54085">
              <w:rPr>
                <w:rFonts w:cstheme="minorHAnsi"/>
              </w:rPr>
              <w:t xml:space="preserve"> o </w:t>
            </w:r>
            <w:r w:rsidR="00846929" w:rsidRPr="00C54085">
              <w:rPr>
                <w:rFonts w:cstheme="minorHAnsi"/>
              </w:rPr>
              <w:t>promjenama pri gorenju drva, boje šećera pri zagrijavanju, vrenja šećera iz grožđa</w:t>
            </w:r>
          </w:p>
          <w:p w:rsidR="00E86771" w:rsidRPr="00C54085" w:rsidRDefault="00E86771" w:rsidP="00823A01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  <w:b/>
              </w:rPr>
            </w:pPr>
            <w:r w:rsidRPr="00C54085">
              <w:rPr>
                <w:rFonts w:cstheme="minorHAnsi"/>
              </w:rPr>
              <w:t>rasprav</w:t>
            </w:r>
            <w:r w:rsidR="00BE298D" w:rsidRPr="00C54085">
              <w:rPr>
                <w:rFonts w:cstheme="minorHAnsi"/>
              </w:rPr>
              <w:t>a</w:t>
            </w:r>
            <w:r w:rsidRPr="00C54085">
              <w:rPr>
                <w:rFonts w:cstheme="minorHAnsi"/>
              </w:rPr>
              <w:t xml:space="preserve"> u paru o uočenim promjenama nakon gledanja video uratka </w:t>
            </w:r>
            <w:r w:rsidRPr="00C54085">
              <w:rPr>
                <w:rFonts w:cstheme="minorHAnsi"/>
                <w:b/>
                <w:i/>
              </w:rPr>
              <w:t>Što opažaš tijekom zagrijavanja uzoraka kuhinjske soli i brašna</w:t>
            </w:r>
            <w:r w:rsidRPr="00C54085">
              <w:rPr>
                <w:rFonts w:cstheme="minorHAnsi"/>
              </w:rPr>
              <w:t>. Navodi osjetila kojima je doživio uočene promjene i odgovara na pitanja</w:t>
            </w:r>
            <w:r w:rsidR="00EE5CC9" w:rsidRPr="00C54085">
              <w:rPr>
                <w:rFonts w:cstheme="minorHAnsi"/>
              </w:rPr>
              <w:t>.</w:t>
            </w:r>
          </w:p>
          <w:p w:rsidR="006C0940" w:rsidRPr="00C54085" w:rsidRDefault="006C0940" w:rsidP="00823A01">
            <w:pPr>
              <w:pStyle w:val="ListParagraph"/>
              <w:numPr>
                <w:ilvl w:val="0"/>
                <w:numId w:val="1"/>
              </w:numPr>
              <w:ind w:left="319"/>
              <w:rPr>
                <w:rFonts w:cstheme="minorHAnsi"/>
              </w:rPr>
            </w:pPr>
            <w:r w:rsidRPr="00C54085">
              <w:rPr>
                <w:rFonts w:cstheme="minorHAns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6C0940" w:rsidRPr="00C54085" w:rsidRDefault="00DC7B6E" w:rsidP="0037475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C0940" w:rsidRPr="00C54085">
              <w:rPr>
                <w:rFonts w:cstheme="minorHAnsi"/>
              </w:rPr>
              <w:t>dž</w:t>
            </w:r>
            <w:proofErr w:type="spellEnd"/>
            <w:r w:rsidR="006C0940" w:rsidRPr="00C54085">
              <w:rPr>
                <w:rFonts w:cstheme="minorHAnsi"/>
              </w:rPr>
              <w:t xml:space="preserve">. str. </w:t>
            </w:r>
            <w:r w:rsidR="005632F3" w:rsidRPr="00C54085">
              <w:rPr>
                <w:rFonts w:cstheme="minorHAnsi"/>
              </w:rPr>
              <w:t>14</w:t>
            </w:r>
            <w:r w:rsidR="006C0940" w:rsidRPr="00C54085">
              <w:rPr>
                <w:rFonts w:cstheme="minorHAnsi"/>
              </w:rPr>
              <w:t>.</w:t>
            </w: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6C0940" w:rsidRPr="00C54085" w:rsidRDefault="005632F3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E-sfera−DDS, str. 14.</w:t>
            </w:r>
          </w:p>
        </w:tc>
      </w:tr>
    </w:tbl>
    <w:p w:rsidR="00770F6E" w:rsidRDefault="00770F6E"/>
    <w:p w:rsidR="00770F6E" w:rsidRDefault="00770F6E">
      <w:r>
        <w:br w:type="page"/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6C0940" w:rsidRPr="00C54085" w:rsidTr="001C193A">
        <w:tc>
          <w:tcPr>
            <w:tcW w:w="9062" w:type="dxa"/>
            <w:gridSpan w:val="3"/>
            <w:shd w:val="clear" w:color="auto" w:fill="FFCC99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lastRenderedPageBreak/>
              <w:t>RAZUMIJEVANJE ZNAČENJA</w:t>
            </w:r>
          </w:p>
        </w:tc>
      </w:tr>
      <w:tr w:rsidR="006C0940" w:rsidRPr="00C54085" w:rsidTr="00374759">
        <w:tc>
          <w:tcPr>
            <w:tcW w:w="1271" w:type="dxa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Izvori sadržaja</w:t>
            </w:r>
          </w:p>
        </w:tc>
      </w:tr>
      <w:tr w:rsidR="005632F3" w:rsidRPr="00C54085" w:rsidTr="00427795">
        <w:trPr>
          <w:trHeight w:val="11400"/>
        </w:trPr>
        <w:tc>
          <w:tcPr>
            <w:tcW w:w="1271" w:type="dxa"/>
            <w:vAlign w:val="center"/>
          </w:tcPr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R.I.1.</w:t>
            </w:r>
          </w:p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R.I.2.</w:t>
            </w:r>
          </w:p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R.I.3.</w:t>
            </w:r>
          </w:p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R.I.4.</w:t>
            </w:r>
          </w:p>
          <w:p w:rsidR="00436471" w:rsidRPr="00C54085" w:rsidRDefault="00436471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R.I.6.</w:t>
            </w:r>
          </w:p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</w:p>
          <w:p w:rsidR="00436471" w:rsidRPr="00C54085" w:rsidRDefault="00436471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</w:p>
          <w:p w:rsidR="00436471" w:rsidRPr="00C54085" w:rsidRDefault="00436471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</w:p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D.7.1.</w:t>
            </w:r>
          </w:p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D.7.3.</w:t>
            </w:r>
          </w:p>
          <w:p w:rsidR="005632F3" w:rsidRPr="00C54085" w:rsidRDefault="005632F3" w:rsidP="0043647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R.I.5.</w:t>
            </w:r>
          </w:p>
          <w:p w:rsidR="00436471" w:rsidRPr="00C54085" w:rsidRDefault="00436471" w:rsidP="0072292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</w:p>
          <w:p w:rsidR="00436471" w:rsidRPr="00C54085" w:rsidRDefault="00436471" w:rsidP="0072292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</w:p>
          <w:p w:rsidR="00436471" w:rsidRPr="00C54085" w:rsidRDefault="00436471" w:rsidP="0072292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</w:p>
          <w:p w:rsidR="00436471" w:rsidRPr="00C54085" w:rsidRDefault="00436471" w:rsidP="00722921">
            <w:pPr>
              <w:pStyle w:val="ListParagraph"/>
              <w:tabs>
                <w:tab w:val="left" w:pos="3564"/>
              </w:tabs>
              <w:spacing w:line="36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5632F3" w:rsidRPr="00C54085" w:rsidRDefault="005632F3" w:rsidP="006C094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istraživanje teksta vođenim pitanjima:</w:t>
            </w:r>
          </w:p>
          <w:p w:rsidR="005632F3" w:rsidRPr="00C54085" w:rsidRDefault="005632F3" w:rsidP="00AF296C">
            <w:pPr>
              <w:pStyle w:val="ListParagraph"/>
              <w:ind w:left="339"/>
              <w:rPr>
                <w:rFonts w:cstheme="minorHAnsi"/>
                <w:i/>
              </w:rPr>
            </w:pPr>
            <w:r w:rsidRPr="00C54085">
              <w:rPr>
                <w:rFonts w:cstheme="minorHAnsi"/>
                <w:i/>
              </w:rPr>
              <w:t>Ako ste svojoj sestri ili svom bratu rekli da izvede pokus, što ste zapravo tražili?</w:t>
            </w:r>
          </w:p>
          <w:p w:rsidR="005632F3" w:rsidRPr="00C54085" w:rsidRDefault="005632F3" w:rsidP="00374759">
            <w:pPr>
              <w:pStyle w:val="ListParagraph"/>
              <w:ind w:left="339"/>
              <w:rPr>
                <w:rFonts w:cstheme="minorHAnsi"/>
                <w:i/>
              </w:rPr>
            </w:pPr>
            <w:r w:rsidRPr="00C54085">
              <w:rPr>
                <w:rFonts w:cstheme="minorHAnsi"/>
                <w:i/>
              </w:rPr>
              <w:t>Što je sve potrebno kako bi se pokus uspješno izveo i ponovio?</w:t>
            </w:r>
          </w:p>
          <w:p w:rsidR="005632F3" w:rsidRPr="00C54085" w:rsidRDefault="005632F3" w:rsidP="00374759">
            <w:pPr>
              <w:pStyle w:val="ListParagraph"/>
              <w:ind w:left="339"/>
              <w:rPr>
                <w:rFonts w:cstheme="minorHAnsi"/>
                <w:i/>
              </w:rPr>
            </w:pPr>
            <w:r w:rsidRPr="00C54085">
              <w:rPr>
                <w:rFonts w:cstheme="minorHAnsi"/>
                <w:i/>
              </w:rPr>
              <w:t>Što nam omogućuju rezultati pokusa?</w:t>
            </w:r>
          </w:p>
          <w:p w:rsidR="005632F3" w:rsidRPr="00C54085" w:rsidRDefault="005632F3" w:rsidP="006C0940">
            <w:pPr>
              <w:pStyle w:val="ListParagraph"/>
              <w:numPr>
                <w:ilvl w:val="0"/>
                <w:numId w:val="1"/>
              </w:numPr>
              <w:ind w:left="321"/>
              <w:rPr>
                <w:rFonts w:cstheme="minorHAnsi"/>
              </w:rPr>
            </w:pPr>
            <w:r w:rsidRPr="00C54085">
              <w:rPr>
                <w:rFonts w:cstheme="minorHAnsi"/>
              </w:rPr>
              <w:t>sukcesivni učenički zapis umne mape</w:t>
            </w:r>
          </w:p>
          <w:p w:rsidR="005632F3" w:rsidRPr="00C54085" w:rsidRDefault="005632F3" w:rsidP="006D02E0">
            <w:pPr>
              <w:pStyle w:val="ListParagraph"/>
              <w:ind w:left="321"/>
              <w:rPr>
                <w:rFonts w:cstheme="minorHAnsi"/>
              </w:rPr>
            </w:pPr>
          </w:p>
          <w:p w:rsidR="005632F3" w:rsidRPr="00C54085" w:rsidRDefault="00695F8E" w:rsidP="006C094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izvođenje pokusa RL-</w:t>
            </w:r>
            <w:r w:rsidR="005632F3" w:rsidRPr="00C54085">
              <w:rPr>
                <w:rFonts w:cstheme="minorHAnsi"/>
              </w:rPr>
              <w:t xml:space="preserve">1.1. </w:t>
            </w:r>
            <w:r w:rsidR="005632F3" w:rsidRPr="00C54085">
              <w:rPr>
                <w:rFonts w:cstheme="minorHAnsi"/>
                <w:b/>
              </w:rPr>
              <w:t xml:space="preserve">Izvođenje i praćenje pokusa – vježbe opažanja </w:t>
            </w:r>
            <w:r w:rsidR="005632F3" w:rsidRPr="00C54085">
              <w:rPr>
                <w:rFonts w:cstheme="minorHAnsi"/>
              </w:rPr>
              <w:t>u grupi</w:t>
            </w:r>
            <w:r w:rsidR="005632F3" w:rsidRPr="00C54085">
              <w:rPr>
                <w:rFonts w:cstheme="minorHAnsi"/>
                <w:b/>
              </w:rPr>
              <w:t xml:space="preserve"> </w:t>
            </w:r>
            <w:r w:rsidR="005632F3" w:rsidRPr="00C54085"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5632F3" w:rsidRPr="00C54085" w:rsidRDefault="005632F3" w:rsidP="006C094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  <w:b/>
              </w:rPr>
            </w:pPr>
            <w:r w:rsidRPr="00C54085">
              <w:rPr>
                <w:rFonts w:cstheme="minorHAnsi"/>
              </w:rPr>
              <w:t>raspraviti rezultate pokusa u grupi</w:t>
            </w:r>
          </w:p>
          <w:p w:rsidR="005632F3" w:rsidRPr="00C54085" w:rsidRDefault="005632F3" w:rsidP="006C094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usporediti rezultata s rješenjima pokusa RL–1.1.</w:t>
            </w:r>
          </w:p>
          <w:p w:rsidR="005632F3" w:rsidRPr="00C54085" w:rsidRDefault="005632F3" w:rsidP="0041547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  <w:b/>
              </w:rPr>
            </w:pPr>
            <w:r w:rsidRPr="00C54085">
              <w:rPr>
                <w:rFonts w:cstheme="minorHAnsi"/>
              </w:rPr>
              <w:t>ispraviti pogreške po potrebi i/ili dopuniti</w:t>
            </w:r>
          </w:p>
          <w:p w:rsidR="005632F3" w:rsidRPr="00C54085" w:rsidRDefault="005632F3" w:rsidP="00054B98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izlaganje predstavnika grupe i komentiranje točnih rješenje</w:t>
            </w:r>
          </w:p>
          <w:p w:rsidR="00436471" w:rsidRPr="00C54085" w:rsidRDefault="005632F3" w:rsidP="00054B98">
            <w:pPr>
              <w:pStyle w:val="ListParagraph"/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(po potrebi argumentira netočna rješenja)</w:t>
            </w:r>
          </w:p>
          <w:p w:rsidR="00436471" w:rsidRPr="00C54085" w:rsidRDefault="00436471" w:rsidP="00054B98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refleksija na tijek praćenja pokusa</w:t>
            </w:r>
          </w:p>
          <w:p w:rsidR="00436471" w:rsidRPr="00C54085" w:rsidRDefault="00436471" w:rsidP="00054B98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sukcesivni učenički zapis umne mape</w:t>
            </w:r>
          </w:p>
          <w:p w:rsidR="005632F3" w:rsidRPr="00C54085" w:rsidRDefault="005632F3" w:rsidP="00054B98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proofErr w:type="spellStart"/>
            <w:r w:rsidRPr="00C54085">
              <w:rPr>
                <w:rFonts w:cstheme="minorHAnsi"/>
              </w:rPr>
              <w:t>samovrednovanje</w:t>
            </w:r>
            <w:proofErr w:type="spellEnd"/>
            <w:r w:rsidRPr="00C54085">
              <w:rPr>
                <w:rFonts w:cstheme="minorHAnsi"/>
              </w:rPr>
              <w:t xml:space="preserve"> izvedbe pokusa na temelju rezultata prema listi za procjenu </w:t>
            </w:r>
            <w:proofErr w:type="spellStart"/>
            <w:r w:rsidRPr="00C54085">
              <w:rPr>
                <w:rFonts w:cstheme="minorHAnsi"/>
              </w:rPr>
              <w:t>samovrednovanja</w:t>
            </w:r>
            <w:proofErr w:type="spellEnd"/>
            <w:r w:rsidRPr="00C54085">
              <w:rPr>
                <w:rFonts w:cstheme="minorHAnsi"/>
              </w:rPr>
              <w:t xml:space="preserve"> tijekom izvođenja pokusa*</w:t>
            </w:r>
          </w:p>
          <w:p w:rsidR="005632F3" w:rsidRPr="00C54085" w:rsidRDefault="005632F3" w:rsidP="00415474">
            <w:pPr>
              <w:pStyle w:val="ListParagraph"/>
              <w:ind w:left="339"/>
              <w:rPr>
                <w:rFonts w:cstheme="minorHAnsi"/>
                <w:b/>
              </w:rPr>
            </w:pPr>
          </w:p>
          <w:p w:rsidR="005632F3" w:rsidRPr="00C54085" w:rsidRDefault="00695F8E" w:rsidP="0041547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izvođenje pokusa RL-</w:t>
            </w:r>
            <w:r w:rsidR="005632F3" w:rsidRPr="00C54085">
              <w:rPr>
                <w:rFonts w:cstheme="minorHAnsi"/>
              </w:rPr>
              <w:t xml:space="preserve">1.2. </w:t>
            </w:r>
            <w:r w:rsidR="005632F3" w:rsidRPr="00C54085">
              <w:rPr>
                <w:rFonts w:cstheme="minorHAnsi"/>
                <w:b/>
              </w:rPr>
              <w:t xml:space="preserve">Etape istraživačkog rada </w:t>
            </w:r>
            <w:r w:rsidR="005632F3" w:rsidRPr="00C54085">
              <w:rPr>
                <w:rFonts w:cstheme="minorHAnsi"/>
              </w:rPr>
              <w:t>u grupi</w:t>
            </w:r>
            <w:r w:rsidR="005632F3" w:rsidRPr="00C54085">
              <w:rPr>
                <w:rFonts w:cstheme="minorHAnsi"/>
                <w:b/>
              </w:rPr>
              <w:t xml:space="preserve"> </w:t>
            </w:r>
            <w:r w:rsidR="005632F3" w:rsidRPr="00C54085"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5632F3" w:rsidRPr="00C54085" w:rsidRDefault="005632F3" w:rsidP="0041547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  <w:b/>
              </w:rPr>
            </w:pPr>
            <w:r w:rsidRPr="00C54085">
              <w:rPr>
                <w:rFonts w:cstheme="minorHAnsi"/>
              </w:rPr>
              <w:t>raspraviti rezultate pokusa u grupi</w:t>
            </w:r>
          </w:p>
          <w:p w:rsidR="005632F3" w:rsidRPr="00C54085" w:rsidRDefault="005632F3" w:rsidP="0041547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usporediti r</w:t>
            </w:r>
            <w:r w:rsidR="00695F8E">
              <w:rPr>
                <w:rFonts w:cstheme="minorHAnsi"/>
              </w:rPr>
              <w:t>ezultata s rješenjima pokusa RL-</w:t>
            </w:r>
            <w:r w:rsidRPr="00C54085">
              <w:rPr>
                <w:rFonts w:cstheme="minorHAnsi"/>
              </w:rPr>
              <w:t>1.2.</w:t>
            </w:r>
          </w:p>
          <w:p w:rsidR="005632F3" w:rsidRPr="00C54085" w:rsidRDefault="005632F3" w:rsidP="0041547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  <w:b/>
              </w:rPr>
            </w:pPr>
            <w:r w:rsidRPr="00C54085">
              <w:rPr>
                <w:rFonts w:cstheme="minorHAnsi"/>
              </w:rPr>
              <w:t>ispraviti pogreške po potrebi i/ili dopuniti</w:t>
            </w:r>
          </w:p>
          <w:p w:rsidR="005632F3" w:rsidRPr="00C54085" w:rsidRDefault="005632F3" w:rsidP="00D421C7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izlaganje predstavnika grupe i komentiranje točnih rješenje</w:t>
            </w:r>
          </w:p>
          <w:p w:rsidR="005632F3" w:rsidRPr="00C54085" w:rsidRDefault="005632F3" w:rsidP="00D421C7">
            <w:pPr>
              <w:pStyle w:val="ListParagraph"/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(po potrebi argumentira netočna rješenja)</w:t>
            </w:r>
          </w:p>
          <w:p w:rsidR="005632F3" w:rsidRPr="00C54085" w:rsidRDefault="005632F3" w:rsidP="00054B98">
            <w:pPr>
              <w:pStyle w:val="ListParagraph"/>
              <w:ind w:left="339"/>
              <w:rPr>
                <w:rFonts w:cstheme="minorHAnsi"/>
              </w:rPr>
            </w:pPr>
          </w:p>
          <w:p w:rsidR="005632F3" w:rsidRPr="00C54085" w:rsidRDefault="005632F3" w:rsidP="00796C7E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objašnjava etape istraživačkog rada koje su koristili prilikom izvedbe pokusa 1.2.</w:t>
            </w:r>
          </w:p>
          <w:p w:rsidR="005632F3" w:rsidRPr="00C54085" w:rsidRDefault="005632F3" w:rsidP="006C094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sukcesivni učenički zapis umne mape </w:t>
            </w:r>
          </w:p>
          <w:p w:rsidR="005632F3" w:rsidRPr="00C54085" w:rsidRDefault="005632F3" w:rsidP="00E372C3">
            <w:pPr>
              <w:pStyle w:val="ListParagraph"/>
              <w:ind w:left="339"/>
              <w:rPr>
                <w:rFonts w:cstheme="minorHAnsi"/>
              </w:rPr>
            </w:pPr>
          </w:p>
          <w:p w:rsidR="005632F3" w:rsidRPr="00C54085" w:rsidRDefault="005632F3" w:rsidP="006C094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izdvaja  i obrazlaže opremu, uređaje i pribor koji se koriste u suvremenom laboratoriju, a nisu dio kemijskog posuđa i pribora (Doznaj više. Kako izgleda suvremeni kemijski laboratorij?)</w:t>
            </w:r>
          </w:p>
          <w:p w:rsidR="005632F3" w:rsidRPr="00C54085" w:rsidRDefault="005632F3" w:rsidP="00415474">
            <w:pPr>
              <w:pStyle w:val="ListParagraph"/>
              <w:rPr>
                <w:rFonts w:cstheme="minorHAnsi"/>
              </w:rPr>
            </w:pPr>
          </w:p>
          <w:p w:rsidR="005632F3" w:rsidRPr="00C54085" w:rsidRDefault="005632F3" w:rsidP="00086736">
            <w:pPr>
              <w:pStyle w:val="ListParagraph"/>
              <w:numPr>
                <w:ilvl w:val="0"/>
                <w:numId w:val="1"/>
              </w:numPr>
              <w:ind w:left="339"/>
              <w:rPr>
                <w:rFonts w:cstheme="minorHAnsi"/>
              </w:rPr>
            </w:pPr>
            <w:r w:rsidRPr="00C54085">
              <w:rPr>
                <w:rFonts w:cstheme="minorHAnsi"/>
              </w:rPr>
              <w:t>čita on-line članak Marie Curie – prva žena dobitnica Nobelove nagrade i odgovara na pitanja:</w:t>
            </w:r>
          </w:p>
          <w:p w:rsidR="005632F3" w:rsidRPr="00C54085" w:rsidRDefault="005632F3" w:rsidP="004F26A7">
            <w:pPr>
              <w:pStyle w:val="ListParagraph"/>
              <w:ind w:left="339"/>
              <w:rPr>
                <w:rFonts w:cstheme="minorHAnsi"/>
                <w:i/>
              </w:rPr>
            </w:pPr>
            <w:r w:rsidRPr="00C54085">
              <w:rPr>
                <w:rFonts w:cstheme="minorHAnsi"/>
                <w:i/>
              </w:rPr>
              <w:t>1. Za koje je otkriće Marie Curie dobila Nobelovu nagradu  iz kemije?</w:t>
            </w:r>
          </w:p>
          <w:p w:rsidR="005632F3" w:rsidRPr="00C54085" w:rsidRDefault="005632F3" w:rsidP="004F26A7">
            <w:pPr>
              <w:pStyle w:val="ListParagraph"/>
              <w:ind w:left="339"/>
              <w:rPr>
                <w:rFonts w:cstheme="minorHAnsi"/>
                <w:i/>
              </w:rPr>
            </w:pPr>
            <w:r w:rsidRPr="00C54085">
              <w:rPr>
                <w:rFonts w:cstheme="minorHAnsi"/>
                <w:i/>
              </w:rPr>
              <w:t>2. Kako se mijenjala kvaliteta njenoga života tijekom znanstvenog istraživanja? Obrazloži odgovor.</w:t>
            </w:r>
          </w:p>
          <w:p w:rsidR="005632F3" w:rsidRPr="00C54085" w:rsidRDefault="005632F3" w:rsidP="00823A01">
            <w:pPr>
              <w:pStyle w:val="ListParagraph"/>
              <w:ind w:left="33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5632F3" w:rsidRPr="00C54085" w:rsidRDefault="00770F6E" w:rsidP="0037475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632F3" w:rsidRPr="00C54085">
              <w:rPr>
                <w:rFonts w:cstheme="minorHAnsi"/>
              </w:rPr>
              <w:t>dž</w:t>
            </w:r>
            <w:proofErr w:type="spellEnd"/>
            <w:r w:rsidR="005632F3" w:rsidRPr="00C54085">
              <w:rPr>
                <w:rFonts w:cstheme="minorHAnsi"/>
              </w:rPr>
              <w:t>. str. 14., 15. i 16.</w:t>
            </w: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DDS/RB, R</w:t>
            </w:r>
            <w:r w:rsidR="00770F6E">
              <w:rPr>
                <w:rFonts w:cstheme="minorHAnsi"/>
              </w:rPr>
              <w:t>.</w:t>
            </w:r>
            <w:r w:rsidRPr="00C54085">
              <w:rPr>
                <w:rFonts w:cstheme="minorHAnsi"/>
              </w:rPr>
              <w:t>L</w:t>
            </w:r>
            <w:r w:rsidR="00770F6E">
              <w:rPr>
                <w:rFonts w:cstheme="minorHAnsi"/>
              </w:rPr>
              <w:t>.-</w:t>
            </w:r>
            <w:r w:rsidRPr="00C54085">
              <w:rPr>
                <w:rFonts w:cstheme="minorHAnsi"/>
              </w:rPr>
              <w:t>1.1.</w:t>
            </w: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620969" w:rsidRPr="00C54085" w:rsidRDefault="00620969" w:rsidP="00374759">
            <w:pPr>
              <w:rPr>
                <w:rFonts w:cstheme="minorHAnsi"/>
              </w:rPr>
            </w:pPr>
          </w:p>
          <w:p w:rsidR="00620969" w:rsidRPr="00C54085" w:rsidRDefault="00620969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DDS/RB, R</w:t>
            </w:r>
            <w:r w:rsidR="00770F6E">
              <w:rPr>
                <w:rFonts w:cstheme="minorHAnsi"/>
              </w:rPr>
              <w:t>.</w:t>
            </w:r>
            <w:r w:rsidRPr="00C54085">
              <w:rPr>
                <w:rFonts w:cstheme="minorHAnsi"/>
              </w:rPr>
              <w:t>L</w:t>
            </w:r>
            <w:r w:rsidR="00770F6E">
              <w:rPr>
                <w:rFonts w:cstheme="minorHAnsi"/>
              </w:rPr>
              <w:t>.-</w:t>
            </w:r>
            <w:r w:rsidRPr="00C54085">
              <w:rPr>
                <w:rFonts w:cstheme="minorHAnsi"/>
              </w:rPr>
              <w:t>1.2.</w:t>
            </w: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770F6E" w:rsidP="0037475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632F3" w:rsidRPr="00C54085">
              <w:rPr>
                <w:rFonts w:cstheme="minorHAnsi"/>
              </w:rPr>
              <w:t>dž</w:t>
            </w:r>
            <w:proofErr w:type="spellEnd"/>
            <w:r w:rsidR="005632F3" w:rsidRPr="00C54085">
              <w:rPr>
                <w:rFonts w:cstheme="minorHAnsi"/>
              </w:rPr>
              <w:t>. str. 16.</w:t>
            </w: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DDS – </w:t>
            </w:r>
            <w:proofErr w:type="spellStart"/>
            <w:r w:rsidRPr="00C54085">
              <w:rPr>
                <w:rFonts w:cstheme="minorHAnsi"/>
              </w:rPr>
              <w:t>udž</w:t>
            </w:r>
            <w:proofErr w:type="spellEnd"/>
            <w:r w:rsidRPr="00C54085">
              <w:rPr>
                <w:rFonts w:cstheme="minorHAnsi"/>
              </w:rPr>
              <w:t>. str. 17.</w:t>
            </w: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</w:p>
          <w:p w:rsidR="005632F3" w:rsidRPr="00C54085" w:rsidRDefault="005632F3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DDS – </w:t>
            </w:r>
            <w:proofErr w:type="spellStart"/>
            <w:r w:rsidRPr="00C54085">
              <w:rPr>
                <w:rFonts w:cstheme="minorHAnsi"/>
              </w:rPr>
              <w:t>udž</w:t>
            </w:r>
            <w:proofErr w:type="spellEnd"/>
            <w:r w:rsidRPr="00C54085">
              <w:rPr>
                <w:rFonts w:cstheme="minorHAnsi"/>
              </w:rPr>
              <w:t>. str. 17.</w:t>
            </w:r>
          </w:p>
        </w:tc>
      </w:tr>
    </w:tbl>
    <w:p w:rsidR="00DC7B6E" w:rsidRDefault="00DC7B6E" w:rsidP="006C0940">
      <w:pPr>
        <w:rPr>
          <w:rFonts w:cstheme="minorHAnsi"/>
        </w:rPr>
      </w:pPr>
    </w:p>
    <w:p w:rsidR="00DC7B6E" w:rsidRDefault="00DC7B6E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6C0940" w:rsidRPr="00C54085" w:rsidTr="001C193A">
        <w:tc>
          <w:tcPr>
            <w:tcW w:w="9062" w:type="dxa"/>
            <w:gridSpan w:val="3"/>
            <w:shd w:val="clear" w:color="auto" w:fill="FFCC99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lastRenderedPageBreak/>
              <w:t>REFLEKSIJA</w:t>
            </w:r>
          </w:p>
        </w:tc>
      </w:tr>
      <w:tr w:rsidR="006C0940" w:rsidRPr="00C54085" w:rsidTr="00374759">
        <w:tc>
          <w:tcPr>
            <w:tcW w:w="1271" w:type="dxa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Izvori sadržaja</w:t>
            </w:r>
          </w:p>
        </w:tc>
      </w:tr>
      <w:tr w:rsidR="006C0940" w:rsidRPr="00C54085" w:rsidTr="00374759">
        <w:tc>
          <w:tcPr>
            <w:tcW w:w="1271" w:type="dxa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823A01" w:rsidRPr="00C54085" w:rsidRDefault="00823A01" w:rsidP="006C0940">
            <w:pPr>
              <w:pStyle w:val="ListParagraph"/>
              <w:numPr>
                <w:ilvl w:val="0"/>
                <w:numId w:val="1"/>
              </w:numPr>
              <w:ind w:left="321"/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refleksija na </w:t>
            </w:r>
            <w:r w:rsidR="00C57BA8" w:rsidRPr="00C54085">
              <w:rPr>
                <w:rFonts w:cstheme="minorHAnsi"/>
              </w:rPr>
              <w:t>definirane obrazovne ishode</w:t>
            </w:r>
          </w:p>
          <w:p w:rsidR="006C0940" w:rsidRPr="00C54085" w:rsidRDefault="006C0940" w:rsidP="00E372C3">
            <w:pPr>
              <w:pStyle w:val="ListParagraph"/>
              <w:numPr>
                <w:ilvl w:val="0"/>
                <w:numId w:val="1"/>
              </w:numPr>
              <w:ind w:left="321"/>
              <w:rPr>
                <w:rFonts w:cstheme="minorHAnsi"/>
              </w:rPr>
            </w:pPr>
            <w:r w:rsidRPr="00C54085">
              <w:rPr>
                <w:rFonts w:cstheme="minorHAnsi"/>
              </w:rPr>
              <w:t>rješavanje zadataka za provjeru obrazovnih ishoda</w:t>
            </w:r>
          </w:p>
        </w:tc>
        <w:tc>
          <w:tcPr>
            <w:tcW w:w="1659" w:type="dxa"/>
          </w:tcPr>
          <w:p w:rsidR="00E372C3" w:rsidRPr="00C54085" w:rsidRDefault="00E372C3" w:rsidP="00374759">
            <w:pPr>
              <w:rPr>
                <w:rFonts w:cstheme="minorHAnsi"/>
              </w:rPr>
            </w:pPr>
          </w:p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RB, Z-1.1</w:t>
            </w:r>
            <w:r w:rsidR="00E372C3" w:rsidRPr="00C54085">
              <w:rPr>
                <w:rFonts w:cstheme="minorHAnsi"/>
              </w:rPr>
              <w:t>1</w:t>
            </w:r>
            <w:r w:rsidRPr="00C54085">
              <w:rPr>
                <w:rFonts w:cstheme="minorHAnsi"/>
              </w:rPr>
              <w:t>. – 1.1</w:t>
            </w:r>
            <w:r w:rsidR="00E372C3" w:rsidRPr="00C54085">
              <w:rPr>
                <w:rFonts w:cstheme="minorHAnsi"/>
              </w:rPr>
              <w:t>5</w:t>
            </w:r>
            <w:r w:rsidRPr="00C54085">
              <w:rPr>
                <w:rFonts w:cstheme="minorHAnsi"/>
              </w:rPr>
              <w:t xml:space="preserve">. </w:t>
            </w:r>
          </w:p>
        </w:tc>
      </w:tr>
      <w:tr w:rsidR="006C0940" w:rsidRPr="00C54085" w:rsidTr="001C193A">
        <w:tc>
          <w:tcPr>
            <w:tcW w:w="1271" w:type="dxa"/>
            <w:shd w:val="clear" w:color="auto" w:fill="FFCC99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6C0940" w:rsidRPr="00C54085" w:rsidRDefault="00E372C3" w:rsidP="00770F6E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Ponoviti kroz pitanja </w:t>
            </w:r>
            <w:r w:rsidR="0034392C" w:rsidRPr="00C54085">
              <w:rPr>
                <w:rFonts w:cstheme="minorHAnsi"/>
              </w:rPr>
              <w:t xml:space="preserve">u rubrici </w:t>
            </w:r>
            <w:r w:rsidR="0034392C" w:rsidRPr="00C54085">
              <w:rPr>
                <w:rFonts w:cstheme="minorHAnsi"/>
                <w:i/>
              </w:rPr>
              <w:t>P</w:t>
            </w:r>
            <w:r w:rsidRPr="00C54085">
              <w:rPr>
                <w:rFonts w:cstheme="minorHAnsi"/>
                <w:i/>
              </w:rPr>
              <w:t>rovjeri znanje</w:t>
            </w:r>
            <w:r w:rsidRPr="00C54085">
              <w:rPr>
                <w:rFonts w:cstheme="minorHAnsi"/>
              </w:rPr>
              <w:t xml:space="preserve">, </w:t>
            </w:r>
            <w:proofErr w:type="spellStart"/>
            <w:r w:rsidR="00770F6E">
              <w:rPr>
                <w:rFonts w:cstheme="minorHAnsi"/>
              </w:rPr>
              <w:t>u</w:t>
            </w:r>
            <w:r w:rsidRPr="00C54085">
              <w:rPr>
                <w:rFonts w:cstheme="minorHAnsi"/>
              </w:rPr>
              <w:t>dž</w:t>
            </w:r>
            <w:proofErr w:type="spellEnd"/>
            <w:r w:rsidRPr="00C54085">
              <w:rPr>
                <w:rFonts w:cstheme="minorHAnsi"/>
              </w:rPr>
              <w:t>. str. 17.</w:t>
            </w:r>
          </w:p>
        </w:tc>
      </w:tr>
      <w:tr w:rsidR="006C0940" w:rsidRPr="00C54085" w:rsidTr="001C193A">
        <w:trPr>
          <w:trHeight w:val="283"/>
        </w:trPr>
        <w:tc>
          <w:tcPr>
            <w:tcW w:w="9062" w:type="dxa"/>
            <w:gridSpan w:val="3"/>
            <w:shd w:val="clear" w:color="auto" w:fill="FFCC99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Prijedlog rada za učenike s posebnim potrebama</w:t>
            </w:r>
          </w:p>
        </w:tc>
      </w:tr>
      <w:tr w:rsidR="006C0940" w:rsidRPr="00C54085" w:rsidTr="00374759">
        <w:trPr>
          <w:trHeight w:val="397"/>
        </w:trPr>
        <w:tc>
          <w:tcPr>
            <w:tcW w:w="1271" w:type="dxa"/>
            <w:vAlign w:val="center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DC7B6E" w:rsidRDefault="006C0940" w:rsidP="00374759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cstheme="minorHAnsi"/>
              </w:rPr>
            </w:pPr>
            <w:r w:rsidRPr="00C54085">
              <w:rPr>
                <w:rFonts w:cstheme="minorHAnsi"/>
              </w:rPr>
              <w:t>Ovisno o teškoći prilagodba sadržaja, vremena, strategija pristupa, stupnja pomoći, metoda poučavanja i učenja, stupnja sudjelovanja, krajnja očekivanja, razina znanja, metoda vrednovanja</w:t>
            </w:r>
          </w:p>
          <w:p w:rsidR="006C0940" w:rsidRPr="00DC7B6E" w:rsidRDefault="00C54085" w:rsidP="00374759">
            <w:pPr>
              <w:pStyle w:val="ListParagraph"/>
              <w:numPr>
                <w:ilvl w:val="0"/>
                <w:numId w:val="2"/>
              </w:numPr>
              <w:ind w:left="321"/>
              <w:jc w:val="both"/>
              <w:rPr>
                <w:rFonts w:cstheme="minorHAnsi"/>
              </w:rPr>
            </w:pPr>
            <w:r w:rsidRPr="00DC7B6E">
              <w:rPr>
                <w:rFonts w:cstheme="minorHAnsi"/>
              </w:rPr>
              <w:t xml:space="preserve">RL-1.2. Pokus ili eksperiment </w:t>
            </w:r>
            <w:r w:rsidR="006C0940" w:rsidRPr="00DC7B6E">
              <w:rPr>
                <w:rFonts w:cstheme="minorHAnsi"/>
              </w:rPr>
              <w:t>(Digitalni priručnik na e-sferi)</w:t>
            </w:r>
            <w:r w:rsidR="00DC7B6E">
              <w:rPr>
                <w:rFonts w:cstheme="minorHAnsi"/>
              </w:rPr>
              <w:t>.</w:t>
            </w:r>
          </w:p>
          <w:p w:rsidR="00E372C3" w:rsidRPr="00C54085" w:rsidRDefault="00E372C3" w:rsidP="00E372C3">
            <w:pPr>
              <w:pStyle w:val="ListParagraph"/>
              <w:numPr>
                <w:ilvl w:val="0"/>
                <w:numId w:val="1"/>
              </w:numPr>
              <w:ind w:left="321"/>
              <w:rPr>
                <w:rFonts w:cstheme="minorHAnsi"/>
              </w:rPr>
            </w:pPr>
            <w:r w:rsidRPr="00C54085">
              <w:rPr>
                <w:rFonts w:cstheme="minorHAnsi"/>
              </w:rPr>
              <w:t>Kemija je eksperimentalna znanost, a to znači da kemičari izvode pokuse kako bi provjerili ispravnost svoje pretpostavke i/ili s ciljem dobivanja novih tvari.</w:t>
            </w:r>
          </w:p>
          <w:p w:rsidR="00E372C3" w:rsidRPr="00C54085" w:rsidRDefault="00E372C3" w:rsidP="00E372C3">
            <w:pPr>
              <w:pStyle w:val="ListParagraph"/>
              <w:numPr>
                <w:ilvl w:val="0"/>
                <w:numId w:val="1"/>
              </w:numPr>
              <w:ind w:left="321"/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Izvođenje i praćenje pokusa, bilježenje opažanja u radnu bilježnicu. (Uz podršku i pomoć vršnjaka i/ili učitelja) </w:t>
            </w:r>
          </w:p>
          <w:p w:rsidR="006C0940" w:rsidRPr="00C54085" w:rsidRDefault="006C0940" w:rsidP="00E372C3">
            <w:pPr>
              <w:pStyle w:val="ListParagraph"/>
              <w:numPr>
                <w:ilvl w:val="0"/>
                <w:numId w:val="1"/>
              </w:numPr>
              <w:ind w:left="321"/>
              <w:rPr>
                <w:rFonts w:cstheme="minorHAnsi"/>
              </w:rPr>
            </w:pPr>
            <w:r w:rsidRPr="00C54085">
              <w:rPr>
                <w:rFonts w:cstheme="minorHAnsi"/>
              </w:rPr>
              <w:t>RB, Z-1.1</w:t>
            </w:r>
            <w:r w:rsidR="00E372C3" w:rsidRPr="00C54085">
              <w:rPr>
                <w:rFonts w:cstheme="minorHAnsi"/>
              </w:rPr>
              <w:t>1</w:t>
            </w:r>
            <w:r w:rsidRPr="00C54085">
              <w:rPr>
                <w:rFonts w:cstheme="minorHAnsi"/>
              </w:rPr>
              <w:t>. – 1.</w:t>
            </w:r>
            <w:r w:rsidR="00E372C3" w:rsidRPr="00C54085">
              <w:rPr>
                <w:rFonts w:cstheme="minorHAnsi"/>
              </w:rPr>
              <w:t>15</w:t>
            </w:r>
            <w:r w:rsidRPr="00C54085">
              <w:rPr>
                <w:rFonts w:cstheme="minorHAnsi"/>
              </w:rPr>
              <w:t>.</w:t>
            </w:r>
          </w:p>
        </w:tc>
      </w:tr>
      <w:tr w:rsidR="006C0940" w:rsidRPr="00C54085" w:rsidTr="004A6FB1">
        <w:trPr>
          <w:trHeight w:val="283"/>
        </w:trPr>
        <w:tc>
          <w:tcPr>
            <w:tcW w:w="1271" w:type="dxa"/>
            <w:vAlign w:val="center"/>
          </w:tcPr>
          <w:p w:rsidR="006C0940" w:rsidRPr="00C54085" w:rsidRDefault="006C0940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C0940" w:rsidRPr="00C54085" w:rsidRDefault="00E372C3" w:rsidP="004A6FB1">
            <w:pPr>
              <w:pStyle w:val="ListParagraph"/>
              <w:numPr>
                <w:ilvl w:val="0"/>
                <w:numId w:val="1"/>
              </w:numPr>
              <w:ind w:left="321"/>
              <w:rPr>
                <w:rFonts w:cstheme="minorHAnsi"/>
              </w:rPr>
            </w:pPr>
            <w:r w:rsidRPr="00C54085">
              <w:rPr>
                <w:rFonts w:cstheme="minorHAnsi"/>
              </w:rPr>
              <w:t>Osmisliti</w:t>
            </w:r>
            <w:r w:rsidR="004A6FB1" w:rsidRPr="00C54085">
              <w:rPr>
                <w:rFonts w:cstheme="minorHAnsi"/>
              </w:rPr>
              <w:t xml:space="preserve">, </w:t>
            </w:r>
            <w:r w:rsidRPr="00C54085">
              <w:rPr>
                <w:rFonts w:cstheme="minorHAnsi"/>
              </w:rPr>
              <w:t xml:space="preserve">napisati </w:t>
            </w:r>
            <w:r w:rsidR="004A6FB1" w:rsidRPr="00C54085">
              <w:rPr>
                <w:rFonts w:cstheme="minorHAnsi"/>
              </w:rPr>
              <w:t xml:space="preserve">i argumentirati </w:t>
            </w:r>
            <w:r w:rsidRPr="00C54085">
              <w:rPr>
                <w:rFonts w:cstheme="minorHAnsi"/>
              </w:rPr>
              <w:t xml:space="preserve">istraživački rad </w:t>
            </w:r>
            <w:r w:rsidR="004A6FB1" w:rsidRPr="00C54085">
              <w:rPr>
                <w:rFonts w:cstheme="minorHAnsi"/>
              </w:rPr>
              <w:t>prema vlastitom i</w:t>
            </w:r>
            <w:r w:rsidR="00E44021" w:rsidRPr="00C54085">
              <w:rPr>
                <w:rFonts w:cstheme="minorHAnsi"/>
              </w:rPr>
              <w:t xml:space="preserve">nteresu </w:t>
            </w:r>
            <w:r w:rsidR="004A6FB1" w:rsidRPr="00C54085">
              <w:rPr>
                <w:rFonts w:cstheme="minorHAnsi"/>
              </w:rPr>
              <w:t>koristeći etape istraživačkog rada</w:t>
            </w:r>
          </w:p>
        </w:tc>
      </w:tr>
    </w:tbl>
    <w:p w:rsidR="006C0940" w:rsidRDefault="006C0940" w:rsidP="006C0940">
      <w:pPr>
        <w:rPr>
          <w:rFonts w:cstheme="minorHAnsi"/>
        </w:rPr>
      </w:pPr>
    </w:p>
    <w:p w:rsidR="00C54085" w:rsidRPr="00C54085" w:rsidRDefault="00C54085" w:rsidP="00C54085">
      <w:pPr>
        <w:jc w:val="center"/>
        <w:rPr>
          <w:rFonts w:cstheme="minorHAnsi"/>
          <w:b/>
        </w:rPr>
      </w:pPr>
      <w:r w:rsidRPr="00C54085">
        <w:rPr>
          <w:rFonts w:cstheme="minorHAnsi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1021"/>
        <w:gridCol w:w="8018"/>
      </w:tblGrid>
      <w:tr w:rsidR="00C54085" w:rsidRPr="00C54085" w:rsidTr="00C54085">
        <w:trPr>
          <w:trHeight w:val="283"/>
        </w:trPr>
        <w:tc>
          <w:tcPr>
            <w:tcW w:w="9039" w:type="dxa"/>
            <w:gridSpan w:val="2"/>
            <w:shd w:val="clear" w:color="auto" w:fill="FFCC99"/>
          </w:tcPr>
          <w:p w:rsidR="00C54085" w:rsidRPr="00C54085" w:rsidRDefault="00C54085" w:rsidP="00374759">
            <w:pPr>
              <w:spacing w:before="120" w:after="120"/>
              <w:rPr>
                <w:rFonts w:cstheme="minorHAnsi"/>
              </w:rPr>
            </w:pPr>
            <w:r w:rsidRPr="00C54085">
              <w:rPr>
                <w:rFonts w:cstheme="minorHAnsi"/>
              </w:rPr>
              <w:t>Prijedlog pitanja za provjeru razine postignuća</w:t>
            </w:r>
          </w:p>
        </w:tc>
      </w:tr>
      <w:tr w:rsidR="00C54085" w:rsidRPr="00C54085" w:rsidTr="00C54085">
        <w:trPr>
          <w:trHeight w:val="397"/>
        </w:trPr>
        <w:tc>
          <w:tcPr>
            <w:tcW w:w="9039" w:type="dxa"/>
            <w:gridSpan w:val="2"/>
            <w:vAlign w:val="center"/>
          </w:tcPr>
          <w:p w:rsidR="00C54085" w:rsidRPr="00C54085" w:rsidRDefault="00C54085" w:rsidP="002B04E4">
            <w:pPr>
              <w:pStyle w:val="ListParagraph"/>
              <w:numPr>
                <w:ilvl w:val="0"/>
                <w:numId w:val="7"/>
              </w:numPr>
              <w:ind w:left="567" w:hanging="283"/>
              <w:rPr>
                <w:rFonts w:cstheme="minorHAnsi"/>
                <w:b/>
                <w:u w:val="single"/>
              </w:rPr>
            </w:pPr>
            <w:r w:rsidRPr="00C54085">
              <w:rPr>
                <w:rFonts w:cstheme="minorHAnsi"/>
                <w:b/>
                <w:u w:val="single"/>
              </w:rPr>
              <w:t>razina</w:t>
            </w:r>
          </w:p>
          <w:p w:rsidR="00C54085" w:rsidRPr="00C54085" w:rsidRDefault="00C54085" w:rsidP="002B04E4">
            <w:pPr>
              <w:pStyle w:val="ListParagraph"/>
              <w:ind w:left="567" w:hanging="283"/>
              <w:rPr>
                <w:rFonts w:cstheme="minorHAnsi"/>
                <w:b/>
              </w:rPr>
            </w:pP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eastAsia="et-EE"/>
              </w:rPr>
            </w:pPr>
            <w:r w:rsidRPr="00C54085">
              <w:rPr>
                <w:rFonts w:cstheme="minorHAnsi"/>
              </w:rPr>
              <w:t>Što je pokus ili eksperiment?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eastAsia="et-EE"/>
              </w:rPr>
            </w:pPr>
            <w:r w:rsidRPr="00C54085">
              <w:rPr>
                <w:rFonts w:cstheme="minorHAnsi"/>
              </w:rPr>
              <w:t>Koja je osnovna zadaća pokusa ili eksperimenta?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eastAsia="et-EE"/>
              </w:rPr>
            </w:pPr>
            <w:r w:rsidRPr="00C54085">
              <w:rPr>
                <w:rFonts w:cstheme="minorHAnsi"/>
              </w:rPr>
              <w:t>Zašto kemiju svrstavamo u eksperimentalnu znanost?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eastAsia="et-EE"/>
              </w:rPr>
            </w:pPr>
            <w:r w:rsidRPr="00C54085">
              <w:rPr>
                <w:rFonts w:cstheme="minorHAnsi"/>
              </w:rPr>
              <w:t>Što je demonstracijski pokus?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eastAsia="et-EE"/>
              </w:rPr>
            </w:pPr>
            <w:r w:rsidRPr="00C54085">
              <w:rPr>
                <w:rFonts w:cstheme="minorHAnsi"/>
              </w:rPr>
              <w:t>Nabroji nekoliko tvari koje mogu i koje ne mogu gorjeti.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lang w:eastAsia="et-EE"/>
              </w:rPr>
            </w:pPr>
            <w:r w:rsidRPr="00C54085">
              <w:rPr>
                <w:rFonts w:cstheme="minorHAnsi"/>
              </w:rPr>
              <w:t>Nabroji etape istraživačkog rada.</w:t>
            </w:r>
          </w:p>
          <w:p w:rsidR="00C54085" w:rsidRPr="00C54085" w:rsidRDefault="00C54085" w:rsidP="002B04E4">
            <w:pPr>
              <w:pStyle w:val="ListParagraph"/>
              <w:ind w:left="567" w:hanging="283"/>
              <w:rPr>
                <w:rFonts w:cstheme="minorHAnsi"/>
                <w:lang w:eastAsia="et-EE"/>
              </w:rPr>
            </w:pP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7"/>
              </w:numPr>
              <w:ind w:left="567" w:hanging="283"/>
              <w:rPr>
                <w:rFonts w:cstheme="minorHAnsi"/>
                <w:b/>
                <w:u w:val="single"/>
              </w:rPr>
            </w:pPr>
            <w:r w:rsidRPr="00C54085">
              <w:rPr>
                <w:rFonts w:cstheme="minorHAnsi"/>
                <w:b/>
                <w:u w:val="single"/>
              </w:rPr>
              <w:t>razina</w:t>
            </w:r>
          </w:p>
          <w:p w:rsidR="00C54085" w:rsidRPr="00C54085" w:rsidRDefault="00C54085" w:rsidP="002B04E4">
            <w:pPr>
              <w:pStyle w:val="ListParagraph"/>
              <w:ind w:left="567" w:hanging="283"/>
              <w:rPr>
                <w:rFonts w:cstheme="minorHAnsi"/>
                <w:b/>
                <w:u w:val="single"/>
              </w:rPr>
            </w:pP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9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Na temelju čega dolazimo do spoznaja i donosimo zaključke pri izvođenju pokusa?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9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Objasni zašto je kemija eksperimentalna znanost.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9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Što mjerimo termometrom?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9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Što opažaš tijekom zagrijavanja brašna i kuhinjske soli? Opiši svoja opažanja.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9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Koje podatke moraju sadržavati upute za izvođenje pokusa?</w:t>
            </w:r>
          </w:p>
          <w:p w:rsidR="00C54085" w:rsidRPr="00C54085" w:rsidRDefault="00C54085" w:rsidP="002B04E4">
            <w:pPr>
              <w:pStyle w:val="ListParagraph"/>
              <w:ind w:left="567" w:hanging="283"/>
              <w:rPr>
                <w:rFonts w:cstheme="minorHAnsi"/>
              </w:rPr>
            </w:pP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7"/>
              </w:numPr>
              <w:ind w:left="567" w:hanging="283"/>
              <w:rPr>
                <w:rFonts w:cstheme="minorHAnsi"/>
                <w:b/>
                <w:u w:val="single"/>
              </w:rPr>
            </w:pPr>
            <w:r w:rsidRPr="00C54085">
              <w:rPr>
                <w:rFonts w:cstheme="minorHAnsi"/>
                <w:b/>
                <w:u w:val="single"/>
              </w:rPr>
              <w:t>razina</w:t>
            </w:r>
          </w:p>
          <w:p w:rsidR="00C54085" w:rsidRPr="00C54085" w:rsidRDefault="00C54085" w:rsidP="002B04E4">
            <w:pPr>
              <w:pStyle w:val="ListParagraph"/>
              <w:ind w:left="567" w:hanging="283"/>
              <w:rPr>
                <w:rFonts w:cstheme="minorHAnsi"/>
                <w:b/>
              </w:rPr>
            </w:pP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10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Protumači etape istraživačkog rada.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10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Kojim sve osjetilima opažamo pojave tijekom izvođenja pokusa?</w:t>
            </w:r>
          </w:p>
          <w:p w:rsidR="00C54085" w:rsidRPr="00C54085" w:rsidRDefault="00C54085" w:rsidP="002B04E4">
            <w:pPr>
              <w:pStyle w:val="ListParagraph"/>
              <w:numPr>
                <w:ilvl w:val="0"/>
                <w:numId w:val="10"/>
              </w:numPr>
              <w:ind w:left="567" w:hanging="283"/>
              <w:rPr>
                <w:rFonts w:cstheme="minorHAnsi"/>
              </w:rPr>
            </w:pPr>
            <w:r w:rsidRPr="00C54085">
              <w:rPr>
                <w:rFonts w:cstheme="minorHAnsi"/>
              </w:rPr>
              <w:t>Što možemo zaključiti ako se tijekom pokusa pojave mjehurići ili pjena?</w:t>
            </w:r>
          </w:p>
          <w:p w:rsidR="00C54085" w:rsidRPr="00C54085" w:rsidRDefault="00C54085" w:rsidP="002B04E4">
            <w:pPr>
              <w:pStyle w:val="ListParagraph"/>
              <w:ind w:left="567"/>
              <w:rPr>
                <w:rFonts w:cstheme="minorHAnsi"/>
              </w:rPr>
            </w:pPr>
          </w:p>
        </w:tc>
      </w:tr>
      <w:tr w:rsidR="00C54085" w:rsidRPr="00C54085" w:rsidTr="00C54085">
        <w:trPr>
          <w:trHeight w:val="283"/>
        </w:trPr>
        <w:tc>
          <w:tcPr>
            <w:tcW w:w="9039" w:type="dxa"/>
            <w:gridSpan w:val="2"/>
            <w:shd w:val="clear" w:color="auto" w:fill="FFCC99"/>
            <w:vAlign w:val="center"/>
          </w:tcPr>
          <w:p w:rsidR="00C54085" w:rsidRPr="00C54085" w:rsidRDefault="00C54085" w:rsidP="00374759">
            <w:pPr>
              <w:pStyle w:val="ListParagraph"/>
              <w:ind w:left="0"/>
              <w:rPr>
                <w:rFonts w:cstheme="minorHAnsi"/>
              </w:rPr>
            </w:pPr>
            <w:r w:rsidRPr="00C54085">
              <w:rPr>
                <w:rFonts w:cstheme="minorHAnsi"/>
              </w:rPr>
              <w:t>Očekivani odgovori učenika – radni listići za izvođenje pokusa</w:t>
            </w:r>
          </w:p>
        </w:tc>
      </w:tr>
      <w:tr w:rsidR="00C54085" w:rsidRPr="00C54085" w:rsidTr="00C54085">
        <w:trPr>
          <w:trHeight w:val="126"/>
        </w:trPr>
        <w:tc>
          <w:tcPr>
            <w:tcW w:w="1021" w:type="dxa"/>
          </w:tcPr>
          <w:p w:rsidR="00C54085" w:rsidRPr="00C54085" w:rsidRDefault="00C54085" w:rsidP="00C54085">
            <w:pPr>
              <w:pStyle w:val="ListParagraph"/>
              <w:ind w:left="38"/>
              <w:rPr>
                <w:rFonts w:cstheme="minorHAnsi"/>
              </w:rPr>
            </w:pPr>
            <w:r w:rsidRPr="00C54085">
              <w:rPr>
                <w:rFonts w:cstheme="minorHAnsi"/>
              </w:rPr>
              <w:t>R.L.</w:t>
            </w:r>
            <w:r>
              <w:rPr>
                <w:rFonts w:cstheme="minorHAnsi"/>
              </w:rPr>
              <w:t>-</w:t>
            </w:r>
            <w:r w:rsidRPr="00C54085">
              <w:rPr>
                <w:rFonts w:cstheme="minorHAnsi"/>
              </w:rPr>
              <w:t xml:space="preserve">1.1. </w:t>
            </w:r>
          </w:p>
        </w:tc>
        <w:tc>
          <w:tcPr>
            <w:tcW w:w="8018" w:type="dxa"/>
          </w:tcPr>
          <w:p w:rsidR="00C54085" w:rsidRPr="00C54085" w:rsidRDefault="00C54085" w:rsidP="003E2AD9">
            <w:pPr>
              <w:ind w:left="180"/>
              <w:rPr>
                <w:rFonts w:cstheme="minorHAnsi"/>
                <w:b/>
                <w:u w:val="single"/>
              </w:rPr>
            </w:pPr>
            <w:r w:rsidRPr="00C54085">
              <w:rPr>
                <w:rFonts w:cstheme="minorHAnsi"/>
                <w:b/>
                <w:u w:val="single"/>
              </w:rPr>
              <w:t xml:space="preserve">1. </w:t>
            </w:r>
            <w:r w:rsidRPr="00C54085">
              <w:rPr>
                <w:rFonts w:cstheme="minorHAnsi"/>
                <w:b/>
                <w:i/>
                <w:u w:val="single"/>
              </w:rPr>
              <w:t>Što opažaš tijekom zagrijavanja uzoraka kuhinjske soli i brašna?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1. Oba su uzorka bijele boje. Čestice šećera krupnije su od čestica brašna.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2. a) Zagrijavanjem kuhinjske soli nije došlo ni do kakvih promjena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lastRenderedPageBreak/>
              <w:t>b) Zagrijavanjem brašnom pojavljuje se smeđa pa crna boja.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3. Zaključujem da je brašno nepovratno promijenilo boju iz bijele u smeđu (ili crnu). Uzorak kuhinjske soli nije se promijenio zagrijavanjem.</w:t>
            </w:r>
          </w:p>
          <w:p w:rsidR="00C54085" w:rsidRPr="00C54085" w:rsidRDefault="00C54085" w:rsidP="003E2AD9">
            <w:pPr>
              <w:ind w:left="285"/>
              <w:rPr>
                <w:rFonts w:cstheme="minorHAnsi"/>
              </w:rPr>
            </w:pPr>
          </w:p>
          <w:p w:rsidR="00C54085" w:rsidRPr="00C54085" w:rsidRDefault="00C54085" w:rsidP="003E2AD9">
            <w:pPr>
              <w:ind w:left="180"/>
              <w:rPr>
                <w:rFonts w:cstheme="minorHAnsi"/>
                <w:b/>
                <w:u w:val="single"/>
              </w:rPr>
            </w:pPr>
            <w:r w:rsidRPr="00C54085">
              <w:rPr>
                <w:rFonts w:cstheme="minorHAnsi"/>
                <w:b/>
                <w:u w:val="single"/>
              </w:rPr>
              <w:t xml:space="preserve">2. </w:t>
            </w:r>
            <w:r w:rsidRPr="00C54085">
              <w:rPr>
                <w:rFonts w:cstheme="minorHAnsi"/>
                <w:b/>
                <w:i/>
                <w:u w:val="single"/>
              </w:rPr>
              <w:t>Mogu li sve tvari gorjeti?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 xml:space="preserve">1. Papir gori i pritom mu se mijenjaju oblik i boja. Gorenjem papira nastaje pepeo. 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2. Drvo gori i pritom mu se mijenjaju oblik i boja. Gorenjem drvenog štapića nastaje pepeo.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3. Stakleni štapić u plamenu plamenika ne izgara.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Duljim zagrijavanjem stakleni se štapić zažari i omekša.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Taj materijal ne gori.</w:t>
            </w:r>
          </w:p>
          <w:p w:rsidR="00C54085" w:rsidRPr="00C54085" w:rsidRDefault="00C54085" w:rsidP="003E2AD9">
            <w:pPr>
              <w:pStyle w:val="ListParagraph"/>
              <w:ind w:left="143"/>
              <w:rPr>
                <w:rFonts w:cstheme="minorHAnsi"/>
              </w:rPr>
            </w:pPr>
            <w:r w:rsidRPr="00C54085">
              <w:rPr>
                <w:rFonts w:cstheme="minorHAnsi"/>
              </w:rPr>
              <w:t>Papir i drvo gore, a staklo ne gori.</w:t>
            </w:r>
          </w:p>
          <w:p w:rsidR="00C54085" w:rsidRPr="00C54085" w:rsidRDefault="00C54085" w:rsidP="003E2AD9">
            <w:pPr>
              <w:ind w:left="180"/>
              <w:rPr>
                <w:rFonts w:cstheme="minorHAnsi"/>
              </w:rPr>
            </w:pPr>
          </w:p>
          <w:p w:rsidR="00C54085" w:rsidRPr="00C54085" w:rsidRDefault="00C54085" w:rsidP="003E2AD9">
            <w:pPr>
              <w:ind w:left="180"/>
              <w:rPr>
                <w:rFonts w:cstheme="minorHAnsi"/>
                <w:b/>
                <w:i/>
                <w:u w:val="single"/>
              </w:rPr>
            </w:pPr>
            <w:r w:rsidRPr="00C54085">
              <w:rPr>
                <w:rFonts w:cstheme="minorHAnsi"/>
                <w:b/>
                <w:u w:val="single"/>
              </w:rPr>
              <w:t xml:space="preserve">3. </w:t>
            </w:r>
            <w:r w:rsidRPr="00C54085">
              <w:rPr>
                <w:rFonts w:cstheme="minorHAnsi"/>
                <w:b/>
                <w:i/>
                <w:u w:val="single"/>
              </w:rPr>
              <w:t>Soda bikarbona u dodiru s octom</w:t>
            </w:r>
          </w:p>
          <w:p w:rsidR="00C54085" w:rsidRPr="00C54085" w:rsidRDefault="00C54085" w:rsidP="003E2AD9">
            <w:pPr>
              <w:pStyle w:val="BodyText2"/>
              <w:spacing w:after="0" w:line="276" w:lineRule="auto"/>
              <w:ind w:left="143"/>
              <w:rPr>
                <w:rFonts w:asciiTheme="minorHAnsi" w:hAnsiTheme="minorHAnsi" w:cstheme="minorHAnsi"/>
              </w:rPr>
            </w:pPr>
            <w:r w:rsidRPr="00C54085">
              <w:rPr>
                <w:rFonts w:asciiTheme="minorHAnsi" w:hAnsiTheme="minorHAnsi" w:cstheme="minorHAnsi"/>
              </w:rPr>
              <w:t>2. Kada octu dodamo sodu bikarbonu, nastaje pjena.</w:t>
            </w:r>
          </w:p>
          <w:p w:rsidR="00C54085" w:rsidRPr="00C54085" w:rsidRDefault="00C54085" w:rsidP="003E2AD9">
            <w:pPr>
              <w:pStyle w:val="BodyText2"/>
              <w:spacing w:after="0" w:line="276" w:lineRule="auto"/>
              <w:ind w:left="143"/>
              <w:rPr>
                <w:rFonts w:asciiTheme="minorHAnsi" w:hAnsiTheme="minorHAnsi" w:cstheme="minorHAnsi"/>
              </w:rPr>
            </w:pPr>
            <w:r w:rsidRPr="00C54085">
              <w:rPr>
                <w:rFonts w:asciiTheme="minorHAnsi" w:hAnsiTheme="minorHAnsi" w:cstheme="minorHAnsi"/>
              </w:rPr>
              <w:t>Razvijanje (nastajanje) plina.</w:t>
            </w:r>
          </w:p>
          <w:p w:rsidR="00C54085" w:rsidRPr="00C54085" w:rsidRDefault="00C54085" w:rsidP="003E2AD9">
            <w:pPr>
              <w:pStyle w:val="BodyText2"/>
              <w:spacing w:after="0" w:line="276" w:lineRule="auto"/>
              <w:ind w:left="143"/>
              <w:rPr>
                <w:rFonts w:asciiTheme="minorHAnsi" w:hAnsiTheme="minorHAnsi" w:cstheme="minorHAnsi"/>
              </w:rPr>
            </w:pPr>
            <w:r w:rsidRPr="00C54085">
              <w:rPr>
                <w:rFonts w:asciiTheme="minorHAnsi" w:hAnsiTheme="minorHAnsi" w:cstheme="minorHAnsi"/>
              </w:rPr>
              <w:t>Balon koji smo nataknuli na bocu vrlo se brzo napuhne. Pretpostavljamo da je miješanjem octa i sode bikarbone nastao plin koji je napuhao balon.</w:t>
            </w:r>
          </w:p>
          <w:p w:rsidR="00C54085" w:rsidRPr="00C54085" w:rsidRDefault="00C54085" w:rsidP="00EF2835">
            <w:pPr>
              <w:pStyle w:val="ListParagraph"/>
              <w:ind w:left="38"/>
              <w:rPr>
                <w:rFonts w:cstheme="minorHAnsi"/>
              </w:rPr>
            </w:pPr>
          </w:p>
        </w:tc>
      </w:tr>
      <w:tr w:rsidR="00C54085" w:rsidRPr="00C54085" w:rsidTr="00C54085">
        <w:trPr>
          <w:trHeight w:val="126"/>
        </w:trPr>
        <w:tc>
          <w:tcPr>
            <w:tcW w:w="1021" w:type="dxa"/>
          </w:tcPr>
          <w:p w:rsidR="00C54085" w:rsidRPr="00C54085" w:rsidRDefault="00C54085" w:rsidP="00C54085">
            <w:pPr>
              <w:pStyle w:val="ListParagraph"/>
              <w:ind w:left="38"/>
              <w:rPr>
                <w:rFonts w:cstheme="minorHAnsi"/>
              </w:rPr>
            </w:pPr>
            <w:r w:rsidRPr="00C54085">
              <w:rPr>
                <w:rFonts w:cstheme="minorHAnsi"/>
              </w:rPr>
              <w:lastRenderedPageBreak/>
              <w:t>R.L.</w:t>
            </w:r>
            <w:r>
              <w:rPr>
                <w:rFonts w:cstheme="minorHAnsi"/>
              </w:rPr>
              <w:t>-</w:t>
            </w:r>
            <w:r w:rsidRPr="00C54085">
              <w:rPr>
                <w:rFonts w:cstheme="minorHAnsi"/>
              </w:rPr>
              <w:t>1.2.</w:t>
            </w:r>
          </w:p>
        </w:tc>
        <w:tc>
          <w:tcPr>
            <w:tcW w:w="8018" w:type="dxa"/>
          </w:tcPr>
          <w:p w:rsidR="00C54085" w:rsidRPr="00C54085" w:rsidRDefault="00C54085" w:rsidP="007772FD">
            <w:pPr>
              <w:ind w:left="180"/>
              <w:rPr>
                <w:rFonts w:cstheme="minorHAnsi"/>
                <w:b/>
                <w:i/>
                <w:u w:val="single"/>
              </w:rPr>
            </w:pPr>
            <w:r w:rsidRPr="00C54085">
              <w:rPr>
                <w:rFonts w:cstheme="minorHAnsi"/>
                <w:b/>
                <w:i/>
                <w:u w:val="single"/>
              </w:rPr>
              <w:t>Etape istraživačkog rada</w:t>
            </w:r>
          </w:p>
          <w:p w:rsidR="00C54085" w:rsidRPr="00C54085" w:rsidRDefault="00C54085" w:rsidP="007772FD">
            <w:pPr>
              <w:ind w:left="180"/>
              <w:rPr>
                <w:rFonts w:cstheme="minorHAnsi"/>
              </w:rPr>
            </w:pPr>
            <w:r w:rsidRPr="00C54085">
              <w:rPr>
                <w:rFonts w:cstheme="minorHAnsi"/>
              </w:rPr>
              <w:t>2. Led se pretvara u vodu nakon što na njega dodamo kuhinjsku sol</w:t>
            </w:r>
            <w:r>
              <w:rPr>
                <w:rFonts w:cstheme="minorHAnsi"/>
              </w:rPr>
              <w:t>.</w:t>
            </w:r>
          </w:p>
          <w:p w:rsidR="00C54085" w:rsidRPr="00C54085" w:rsidRDefault="00C54085" w:rsidP="007772FD">
            <w:pPr>
              <w:ind w:left="180"/>
              <w:rPr>
                <w:rFonts w:cstheme="minorHAnsi"/>
              </w:rPr>
            </w:pPr>
            <w:r w:rsidRPr="00C54085">
              <w:rPr>
                <w:rFonts w:cstheme="minorHAnsi"/>
              </w:rPr>
              <w:t>Oko 0</w:t>
            </w:r>
            <w:r>
              <w:rPr>
                <w:rFonts w:cstheme="minorHAnsi"/>
              </w:rPr>
              <w:t xml:space="preserve"> °C.</w:t>
            </w:r>
          </w:p>
          <w:p w:rsidR="00C54085" w:rsidRPr="00C54085" w:rsidRDefault="00C54085" w:rsidP="007772FD">
            <w:pPr>
              <w:ind w:left="180"/>
              <w:rPr>
                <w:rFonts w:cstheme="minorHAnsi"/>
              </w:rPr>
            </w:pPr>
            <w:r w:rsidRPr="00C54085">
              <w:rPr>
                <w:rFonts w:cstheme="minorHAnsi"/>
              </w:rPr>
              <w:t>Oko – 7</w:t>
            </w:r>
            <w:r>
              <w:rPr>
                <w:rFonts w:cstheme="minorHAnsi"/>
              </w:rPr>
              <w:t xml:space="preserve"> °C.</w:t>
            </w:r>
          </w:p>
          <w:p w:rsidR="00C54085" w:rsidRPr="00C54085" w:rsidRDefault="00C54085" w:rsidP="00C54085">
            <w:pPr>
              <w:ind w:left="180"/>
              <w:rPr>
                <w:rFonts w:cstheme="minorHAnsi"/>
              </w:rPr>
            </w:pPr>
            <w:r w:rsidRPr="00C54085">
              <w:rPr>
                <w:rFonts w:cstheme="minorHAnsi"/>
              </w:rPr>
              <w:t>3. Zimi ceste posipavamo solju jer smanjuje mogućnost stvaranja poledice pri temperaturi od 0°C, tj. temperaturi pri kojoj se voda smrzava.</w:t>
            </w:r>
          </w:p>
        </w:tc>
      </w:tr>
    </w:tbl>
    <w:p w:rsidR="006C0940" w:rsidRDefault="006C0940" w:rsidP="006C0940">
      <w:pPr>
        <w:rPr>
          <w:rFonts w:cstheme="minorHAnsi"/>
        </w:rPr>
      </w:pPr>
    </w:p>
    <w:p w:rsidR="00DC7B6E" w:rsidRPr="00C54085" w:rsidRDefault="00DC7B6E" w:rsidP="006C0940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76"/>
      </w:tblGrid>
      <w:tr w:rsidR="006C0940" w:rsidRPr="00C54085" w:rsidTr="001C193A">
        <w:trPr>
          <w:trHeight w:val="567"/>
        </w:trPr>
        <w:tc>
          <w:tcPr>
            <w:tcW w:w="9062" w:type="dxa"/>
            <w:shd w:val="clear" w:color="auto" w:fill="FFCC99"/>
            <w:vAlign w:val="center"/>
          </w:tcPr>
          <w:p w:rsidR="006C0940" w:rsidRPr="00C54085" w:rsidRDefault="00131AD9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Početni p</w:t>
            </w:r>
            <w:r w:rsidR="006C0940" w:rsidRPr="00C54085">
              <w:rPr>
                <w:rFonts w:cstheme="minorHAnsi"/>
              </w:rPr>
              <w:t>lan učeničkog zapisa</w:t>
            </w:r>
          </w:p>
        </w:tc>
      </w:tr>
      <w:tr w:rsidR="006C0940" w:rsidRPr="00C54085" w:rsidTr="00374759">
        <w:tc>
          <w:tcPr>
            <w:tcW w:w="9062" w:type="dxa"/>
          </w:tcPr>
          <w:p w:rsidR="005C1C3E" w:rsidRPr="00C54085" w:rsidRDefault="00062152" w:rsidP="00062152">
            <w:pPr>
              <w:rPr>
                <w:rFonts w:cstheme="minorHAnsi"/>
              </w:rPr>
            </w:pPr>
            <w:r w:rsidRPr="00C54085">
              <w:rPr>
                <w:rFonts w:cstheme="minorHAnsi"/>
                <w:noProof/>
                <w:lang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5753100" cy="1866900"/>
                  <wp:effectExtent l="0" t="0" r="0" b="0"/>
                  <wp:wrapThrough wrapText="bothSides">
                    <wp:wrapPolygon edited="0">
                      <wp:start x="0" y="0"/>
                      <wp:lineTo x="0" y="21380"/>
                      <wp:lineTo x="21528" y="21380"/>
                      <wp:lineTo x="21528" y="0"/>
                      <wp:lineTo x="0" y="0"/>
                    </wp:wrapPolygon>
                  </wp:wrapThrough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C7B6E" w:rsidRDefault="00DC7B6E" w:rsidP="006C0940">
      <w:pPr>
        <w:rPr>
          <w:rFonts w:cstheme="minorHAnsi"/>
          <w:b/>
        </w:rPr>
      </w:pPr>
    </w:p>
    <w:p w:rsidR="00DC7B6E" w:rsidRDefault="00DC7B6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6C0940" w:rsidRPr="00C54085" w:rsidRDefault="006C0940" w:rsidP="006C0940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16"/>
      </w:tblGrid>
      <w:tr w:rsidR="006C0940" w:rsidRPr="00C54085" w:rsidTr="001C193A">
        <w:trPr>
          <w:trHeight w:val="567"/>
        </w:trPr>
        <w:tc>
          <w:tcPr>
            <w:tcW w:w="9062" w:type="dxa"/>
            <w:shd w:val="clear" w:color="auto" w:fill="FFCC99"/>
            <w:vAlign w:val="center"/>
          </w:tcPr>
          <w:p w:rsidR="006C0940" w:rsidRPr="00C54085" w:rsidRDefault="006C0940" w:rsidP="00374759">
            <w:pPr>
              <w:jc w:val="center"/>
              <w:rPr>
                <w:rFonts w:cstheme="minorHAnsi"/>
              </w:rPr>
            </w:pPr>
            <w:r w:rsidRPr="00C54085">
              <w:rPr>
                <w:rFonts w:cstheme="minorHAnsi"/>
              </w:rPr>
              <w:t>Očekivani plan učeničkog zapisa</w:t>
            </w:r>
          </w:p>
        </w:tc>
      </w:tr>
      <w:tr w:rsidR="006C0940" w:rsidRPr="00C54085" w:rsidTr="00374759">
        <w:tc>
          <w:tcPr>
            <w:tcW w:w="9062" w:type="dxa"/>
          </w:tcPr>
          <w:p w:rsidR="006C0940" w:rsidRPr="00C54085" w:rsidRDefault="006C0940" w:rsidP="00374759">
            <w:pPr>
              <w:rPr>
                <w:rFonts w:cstheme="minorHAnsi"/>
              </w:rPr>
            </w:pPr>
          </w:p>
          <w:p w:rsidR="006C0940" w:rsidRPr="00C54085" w:rsidRDefault="006C0940" w:rsidP="00374759">
            <w:pPr>
              <w:rPr>
                <w:rFonts w:cstheme="minorHAnsi"/>
              </w:rPr>
            </w:pPr>
          </w:p>
          <w:p w:rsidR="006C0940" w:rsidRPr="00C54085" w:rsidRDefault="00EC3515" w:rsidP="00374759">
            <w:pPr>
              <w:rPr>
                <w:rFonts w:cstheme="minorHAnsi"/>
              </w:rPr>
            </w:pPr>
            <w:r w:rsidRPr="00C54085">
              <w:rPr>
                <w:rFonts w:cstheme="minorHAnsi"/>
                <w:noProof/>
                <w:lang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</wp:posOffset>
                  </wp:positionV>
                  <wp:extent cx="5715000" cy="1989455"/>
                  <wp:effectExtent l="0" t="0" r="0" b="0"/>
                  <wp:wrapThrough wrapText="bothSides">
                    <wp:wrapPolygon edited="0">
                      <wp:start x="0" y="0"/>
                      <wp:lineTo x="0" y="21304"/>
                      <wp:lineTo x="21528" y="21304"/>
                      <wp:lineTo x="21528" y="0"/>
                      <wp:lineTo x="0" y="0"/>
                    </wp:wrapPolygon>
                  </wp:wrapThrough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0940" w:rsidRDefault="006C0940" w:rsidP="006C0940">
      <w:pPr>
        <w:rPr>
          <w:rFonts w:cstheme="minorHAnsi"/>
          <w:b/>
        </w:rPr>
      </w:pPr>
    </w:p>
    <w:p w:rsidR="00DC7B6E" w:rsidRPr="00C54085" w:rsidRDefault="00DC7B6E" w:rsidP="006C0940">
      <w:pPr>
        <w:rPr>
          <w:rFonts w:cstheme="minorHAnsi"/>
          <w:b/>
        </w:rPr>
      </w:pPr>
    </w:p>
    <w:p w:rsidR="008000A3" w:rsidRPr="00C54085" w:rsidRDefault="00E26405" w:rsidP="008000A3">
      <w:pPr>
        <w:shd w:val="clear" w:color="auto" w:fill="FFFFFF"/>
        <w:spacing w:after="150" w:line="240" w:lineRule="auto"/>
        <w:rPr>
          <w:rFonts w:eastAsia="Times New Roman" w:cstheme="minorHAnsi"/>
          <w:lang w:eastAsia="hr-HR"/>
        </w:rPr>
      </w:pPr>
      <w:bookmarkStart w:id="1" w:name="_Hlk14990997"/>
      <w:bookmarkStart w:id="2" w:name="_GoBack"/>
      <w:r w:rsidRPr="00C54085">
        <w:rPr>
          <w:rFonts w:eastAsia="Times New Roman" w:cstheme="minorHAnsi"/>
          <w:iCs/>
          <w:lang w:eastAsia="hr-HR"/>
        </w:rPr>
        <w:t>T</w:t>
      </w:r>
      <w:r w:rsidR="008000A3" w:rsidRPr="00C54085">
        <w:rPr>
          <w:rFonts w:eastAsia="Times New Roman" w:cstheme="minorHAnsi"/>
          <w:iCs/>
          <w:lang w:eastAsia="hr-HR"/>
        </w:rPr>
        <w:t>ablica</w:t>
      </w:r>
      <w:r w:rsidR="00C54085">
        <w:rPr>
          <w:rFonts w:eastAsia="Times New Roman" w:cstheme="minorHAnsi"/>
          <w:iCs/>
          <w:lang w:eastAsia="hr-HR"/>
        </w:rPr>
        <w:t xml:space="preserve"> 1.</w:t>
      </w:r>
      <w:r w:rsidR="008000A3" w:rsidRPr="00C54085">
        <w:rPr>
          <w:rFonts w:eastAsia="Times New Roman" w:cstheme="minorHAnsi"/>
          <w:lang w:eastAsia="hr-HR"/>
        </w:rPr>
        <w:t> </w:t>
      </w:r>
      <w:r w:rsidR="008000A3" w:rsidRPr="00C54085">
        <w:rPr>
          <w:rFonts w:eastAsia="Times New Roman" w:cstheme="minorHAnsi"/>
          <w:iCs/>
          <w:lang w:eastAsia="hr-HR"/>
        </w:rPr>
        <w:t xml:space="preserve">Primjer liste za procjenu za </w:t>
      </w:r>
      <w:proofErr w:type="spellStart"/>
      <w:r w:rsidR="008000A3" w:rsidRPr="00C54085">
        <w:rPr>
          <w:rFonts w:eastAsia="Times New Roman" w:cstheme="minorHAnsi"/>
          <w:iCs/>
          <w:lang w:eastAsia="hr-HR"/>
        </w:rPr>
        <w:t>samovrednovanje</w:t>
      </w:r>
      <w:proofErr w:type="spellEnd"/>
      <w:r w:rsidR="008000A3" w:rsidRPr="00C54085">
        <w:rPr>
          <w:rFonts w:eastAsia="Times New Roman" w:cstheme="minorHAnsi"/>
          <w:iCs/>
          <w:lang w:eastAsia="hr-HR"/>
        </w:rPr>
        <w:t xml:space="preserve"> i vršnjačko vrednovanje tijekom izvođenja pokusa</w:t>
      </w:r>
      <w:r w:rsidR="008000A3" w:rsidRPr="00C54085">
        <w:rPr>
          <w:rFonts w:eastAsia="Times New Roman" w:cstheme="minorHAnsi"/>
          <w:lang w:eastAsia="hr-HR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3413"/>
        <w:gridCol w:w="3402"/>
      </w:tblGrid>
      <w:tr w:rsidR="00E26405" w:rsidRPr="00C54085" w:rsidTr="009017B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8000A3" w:rsidRPr="00C54085" w:rsidRDefault="008000A3" w:rsidP="00C54085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Elementi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za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procjenu</w:t>
            </w:r>
            <w:proofErr w:type="spellEnd"/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8000A3" w:rsidRPr="00C54085" w:rsidRDefault="008000A3" w:rsidP="00E26405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b/>
                <w:bCs/>
                <w:lang w:eastAsia="hr-HR"/>
              </w:rPr>
              <w:t>Učenik 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8000A3" w:rsidRPr="00C54085" w:rsidRDefault="008000A3" w:rsidP="00E26405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 w:rsidRPr="00C54085">
              <w:rPr>
                <w:rFonts w:eastAsia="Times New Roman" w:cstheme="minorHAnsi"/>
                <w:b/>
                <w:bCs/>
                <w:lang w:val="en-US" w:eastAsia="hr-HR"/>
              </w:rPr>
              <w:t xml:space="preserve"> 2</w:t>
            </w:r>
          </w:p>
        </w:tc>
      </w:tr>
      <w:tr w:rsidR="00E26405" w:rsidRPr="00C54085" w:rsidTr="00C540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C54085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Primjena mjera opreza i sigurnosti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26405" w:rsidRPr="00C54085" w:rsidTr="00C540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C54085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Rukovanje laboratorijskim priborom i kemikalijama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26405" w:rsidRPr="00C54085" w:rsidTr="00C540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C54085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Tehnike mjerenja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26405" w:rsidRPr="00C54085" w:rsidTr="00C540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C54085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Preciznost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E26405" w:rsidRPr="00C54085" w:rsidTr="00C5408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C54085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Urednost radnog mjesta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00A3" w:rsidRPr="00C54085" w:rsidRDefault="008000A3" w:rsidP="00E26405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 w:rsidRPr="00C54085">
              <w:rPr>
                <w:rFonts w:eastAsia="Times New Roman" w:cstheme="minorHAnsi"/>
                <w:lang w:eastAsia="hr-HR"/>
              </w:rPr>
              <w:t> </w:t>
            </w:r>
          </w:p>
        </w:tc>
      </w:tr>
    </w:tbl>
    <w:p w:rsidR="00A9727F" w:rsidRPr="00C54085" w:rsidRDefault="00E26405">
      <w:pPr>
        <w:rPr>
          <w:rFonts w:cstheme="minorHAnsi"/>
        </w:rPr>
      </w:pPr>
      <w:r w:rsidRPr="00C54085">
        <w:rPr>
          <w:rFonts w:cstheme="minorHAnsi"/>
        </w:rPr>
        <w:br w:type="textWrapping" w:clear="all"/>
      </w:r>
      <w:bookmarkEnd w:id="1"/>
      <w:bookmarkEnd w:id="2"/>
    </w:p>
    <w:sectPr w:rsidR="00A9727F" w:rsidRPr="00C54085" w:rsidSect="00F50A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12" w:rsidRDefault="00C11D12" w:rsidP="00C54085">
      <w:pPr>
        <w:spacing w:after="0" w:line="240" w:lineRule="auto"/>
      </w:pPr>
      <w:r>
        <w:separator/>
      </w:r>
    </w:p>
  </w:endnote>
  <w:endnote w:type="continuationSeparator" w:id="0">
    <w:p w:rsidR="00C11D12" w:rsidRDefault="00C11D12" w:rsidP="00C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283"/>
      <w:docPartObj>
        <w:docPartGallery w:val="Page Numbers (Bottom of Page)"/>
        <w:docPartUnique/>
      </w:docPartObj>
    </w:sdtPr>
    <w:sdtContent>
      <w:p w:rsidR="00C54085" w:rsidRDefault="003C025C">
        <w:pPr>
          <w:pStyle w:val="Footer"/>
          <w:jc w:val="right"/>
        </w:pPr>
        <w:r>
          <w:fldChar w:fldCharType="begin"/>
        </w:r>
        <w:r w:rsidR="008525FC">
          <w:instrText xml:space="preserve"> PAGE   \* MERGEFORMAT </w:instrText>
        </w:r>
        <w:r>
          <w:fldChar w:fldCharType="separate"/>
        </w:r>
        <w:r w:rsidR="00695F8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54085" w:rsidRPr="00B9546E" w:rsidRDefault="00B9546E">
    <w:pPr>
      <w:pStyle w:val="Footer"/>
    </w:pPr>
    <w:r w:rsidRPr="00B9546E">
      <w:t xml:space="preserve">PRIPREMA AKTIVNOG UČENJA I POUČAVANJA TEMA – </w:t>
    </w:r>
    <w:r w:rsidRPr="00B9546E">
      <w:rPr>
        <w:b/>
      </w:rPr>
      <w:t>POKUS ILI EKSPERIMENT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12" w:rsidRDefault="00C11D12" w:rsidP="00C54085">
      <w:pPr>
        <w:spacing w:after="0" w:line="240" w:lineRule="auto"/>
      </w:pPr>
      <w:r>
        <w:separator/>
      </w:r>
    </w:p>
  </w:footnote>
  <w:footnote w:type="continuationSeparator" w:id="0">
    <w:p w:rsidR="00C11D12" w:rsidRDefault="00C11D12" w:rsidP="00C5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0A742F23"/>
    <w:multiLevelType w:val="hybridMultilevel"/>
    <w:tmpl w:val="8584C052"/>
    <w:lvl w:ilvl="0" w:tplc="2D907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24A94"/>
    <w:multiLevelType w:val="hybridMultilevel"/>
    <w:tmpl w:val="991C3038"/>
    <w:lvl w:ilvl="0" w:tplc="27AEB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222A6"/>
    <w:multiLevelType w:val="hybridMultilevel"/>
    <w:tmpl w:val="3A42471E"/>
    <w:lvl w:ilvl="0" w:tplc="10504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C43D6"/>
    <w:multiLevelType w:val="hybridMultilevel"/>
    <w:tmpl w:val="D6BEB968"/>
    <w:lvl w:ilvl="0" w:tplc="041A0013">
      <w:start w:val="1"/>
      <w:numFmt w:val="upperRoman"/>
      <w:lvlText w:val="%1."/>
      <w:lvlJc w:val="right"/>
      <w:pPr>
        <w:ind w:left="939" w:hanging="360"/>
      </w:pPr>
    </w:lvl>
    <w:lvl w:ilvl="1" w:tplc="041A0019" w:tentative="1">
      <w:start w:val="1"/>
      <w:numFmt w:val="lowerLetter"/>
      <w:lvlText w:val="%2."/>
      <w:lvlJc w:val="left"/>
      <w:pPr>
        <w:ind w:left="1659" w:hanging="360"/>
      </w:pPr>
    </w:lvl>
    <w:lvl w:ilvl="2" w:tplc="041A001B" w:tentative="1">
      <w:start w:val="1"/>
      <w:numFmt w:val="lowerRoman"/>
      <w:lvlText w:val="%3."/>
      <w:lvlJc w:val="right"/>
      <w:pPr>
        <w:ind w:left="2379" w:hanging="180"/>
      </w:pPr>
    </w:lvl>
    <w:lvl w:ilvl="3" w:tplc="041A000F" w:tentative="1">
      <w:start w:val="1"/>
      <w:numFmt w:val="decimal"/>
      <w:lvlText w:val="%4."/>
      <w:lvlJc w:val="left"/>
      <w:pPr>
        <w:ind w:left="3099" w:hanging="360"/>
      </w:pPr>
    </w:lvl>
    <w:lvl w:ilvl="4" w:tplc="041A0019" w:tentative="1">
      <w:start w:val="1"/>
      <w:numFmt w:val="lowerLetter"/>
      <w:lvlText w:val="%5."/>
      <w:lvlJc w:val="left"/>
      <w:pPr>
        <w:ind w:left="3819" w:hanging="360"/>
      </w:pPr>
    </w:lvl>
    <w:lvl w:ilvl="5" w:tplc="041A001B" w:tentative="1">
      <w:start w:val="1"/>
      <w:numFmt w:val="lowerRoman"/>
      <w:lvlText w:val="%6."/>
      <w:lvlJc w:val="right"/>
      <w:pPr>
        <w:ind w:left="4539" w:hanging="180"/>
      </w:pPr>
    </w:lvl>
    <w:lvl w:ilvl="6" w:tplc="041A000F" w:tentative="1">
      <w:start w:val="1"/>
      <w:numFmt w:val="decimal"/>
      <w:lvlText w:val="%7."/>
      <w:lvlJc w:val="left"/>
      <w:pPr>
        <w:ind w:left="5259" w:hanging="360"/>
      </w:pPr>
    </w:lvl>
    <w:lvl w:ilvl="7" w:tplc="041A0019" w:tentative="1">
      <w:start w:val="1"/>
      <w:numFmt w:val="lowerLetter"/>
      <w:lvlText w:val="%8."/>
      <w:lvlJc w:val="left"/>
      <w:pPr>
        <w:ind w:left="5979" w:hanging="360"/>
      </w:pPr>
    </w:lvl>
    <w:lvl w:ilvl="8" w:tplc="041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7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66D"/>
    <w:rsid w:val="000113B0"/>
    <w:rsid w:val="00054B98"/>
    <w:rsid w:val="00062152"/>
    <w:rsid w:val="000B27C7"/>
    <w:rsid w:val="00100030"/>
    <w:rsid w:val="00131AD9"/>
    <w:rsid w:val="001C193A"/>
    <w:rsid w:val="002B04E4"/>
    <w:rsid w:val="00307885"/>
    <w:rsid w:val="0034392C"/>
    <w:rsid w:val="00374759"/>
    <w:rsid w:val="00397F3B"/>
    <w:rsid w:val="003C025C"/>
    <w:rsid w:val="003C7FF9"/>
    <w:rsid w:val="003E2AD9"/>
    <w:rsid w:val="00405685"/>
    <w:rsid w:val="00415474"/>
    <w:rsid w:val="00415DC8"/>
    <w:rsid w:val="00436471"/>
    <w:rsid w:val="004442C3"/>
    <w:rsid w:val="00462ADD"/>
    <w:rsid w:val="004A6FB1"/>
    <w:rsid w:val="004C2444"/>
    <w:rsid w:val="004F26A7"/>
    <w:rsid w:val="005632F3"/>
    <w:rsid w:val="0058514D"/>
    <w:rsid w:val="005942F4"/>
    <w:rsid w:val="005C1C3E"/>
    <w:rsid w:val="005D2F47"/>
    <w:rsid w:val="00620969"/>
    <w:rsid w:val="00682949"/>
    <w:rsid w:val="00695F8E"/>
    <w:rsid w:val="006979BB"/>
    <w:rsid w:val="006B1D33"/>
    <w:rsid w:val="006C0940"/>
    <w:rsid w:val="006D02E0"/>
    <w:rsid w:val="006E7BC4"/>
    <w:rsid w:val="00722921"/>
    <w:rsid w:val="00754EA9"/>
    <w:rsid w:val="00770F6E"/>
    <w:rsid w:val="007772FD"/>
    <w:rsid w:val="0078154B"/>
    <w:rsid w:val="007875FF"/>
    <w:rsid w:val="007E0880"/>
    <w:rsid w:val="007F366D"/>
    <w:rsid w:val="008000A3"/>
    <w:rsid w:val="00805F2C"/>
    <w:rsid w:val="00823A01"/>
    <w:rsid w:val="00846929"/>
    <w:rsid w:val="008525FC"/>
    <w:rsid w:val="00866A19"/>
    <w:rsid w:val="008B4022"/>
    <w:rsid w:val="009017B6"/>
    <w:rsid w:val="00901F74"/>
    <w:rsid w:val="009273D3"/>
    <w:rsid w:val="0095353F"/>
    <w:rsid w:val="009C3620"/>
    <w:rsid w:val="009C626C"/>
    <w:rsid w:val="00A22F62"/>
    <w:rsid w:val="00A767FF"/>
    <w:rsid w:val="00A9727F"/>
    <w:rsid w:val="00AF296C"/>
    <w:rsid w:val="00B06946"/>
    <w:rsid w:val="00B265AE"/>
    <w:rsid w:val="00B9546E"/>
    <w:rsid w:val="00BE298D"/>
    <w:rsid w:val="00C04ED5"/>
    <w:rsid w:val="00C11D12"/>
    <w:rsid w:val="00C24664"/>
    <w:rsid w:val="00C27769"/>
    <w:rsid w:val="00C409E2"/>
    <w:rsid w:val="00C54085"/>
    <w:rsid w:val="00C57BA8"/>
    <w:rsid w:val="00C72902"/>
    <w:rsid w:val="00CB5FDB"/>
    <w:rsid w:val="00CC745E"/>
    <w:rsid w:val="00D421C7"/>
    <w:rsid w:val="00D45CFB"/>
    <w:rsid w:val="00D87FC4"/>
    <w:rsid w:val="00DB063A"/>
    <w:rsid w:val="00DC7B6E"/>
    <w:rsid w:val="00DF61D3"/>
    <w:rsid w:val="00E13E1F"/>
    <w:rsid w:val="00E26405"/>
    <w:rsid w:val="00E372C3"/>
    <w:rsid w:val="00E44021"/>
    <w:rsid w:val="00E86771"/>
    <w:rsid w:val="00E90BBB"/>
    <w:rsid w:val="00EC3515"/>
    <w:rsid w:val="00EE5CC9"/>
    <w:rsid w:val="00EF2835"/>
    <w:rsid w:val="00F50A45"/>
    <w:rsid w:val="00F74789"/>
    <w:rsid w:val="00FC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940"/>
    <w:pPr>
      <w:ind w:left="720"/>
      <w:contextualSpacing/>
    </w:pPr>
  </w:style>
  <w:style w:type="paragraph" w:customStyle="1" w:styleId="t-8">
    <w:name w:val="t-8"/>
    <w:basedOn w:val="Normal"/>
    <w:rsid w:val="006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6C0940"/>
  </w:style>
  <w:style w:type="character" w:customStyle="1" w:styleId="eop">
    <w:name w:val="eop"/>
    <w:basedOn w:val="DefaultParagraphFont"/>
    <w:rsid w:val="006C0940"/>
  </w:style>
  <w:style w:type="paragraph" w:styleId="BalloonText">
    <w:name w:val="Balloon Text"/>
    <w:basedOn w:val="Normal"/>
    <w:link w:val="BalloonTextChar"/>
    <w:uiPriority w:val="99"/>
    <w:semiHidden/>
    <w:unhideWhenUsed/>
    <w:rsid w:val="006C0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2AD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2AD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5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085"/>
  </w:style>
  <w:style w:type="paragraph" w:styleId="Footer">
    <w:name w:val="footer"/>
    <w:basedOn w:val="Normal"/>
    <w:link w:val="FooterChar"/>
    <w:uiPriority w:val="99"/>
    <w:unhideWhenUsed/>
    <w:rsid w:val="00C5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</cp:revision>
  <cp:lastPrinted>2019-05-30T08:15:00Z</cp:lastPrinted>
  <dcterms:created xsi:type="dcterms:W3CDTF">2019-05-27T23:03:00Z</dcterms:created>
  <dcterms:modified xsi:type="dcterms:W3CDTF">2019-08-09T08:25:00Z</dcterms:modified>
</cp:coreProperties>
</file>